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6140" w14:textId="695D3958" w:rsidR="00FB6C5D" w:rsidRPr="005E3794" w:rsidRDefault="00FB6C5D" w:rsidP="00FB6C5D">
      <w:pPr>
        <w:pStyle w:val="3GPPHeader"/>
        <w:spacing w:after="0"/>
        <w:rPr>
          <w:rFonts w:ascii="Arial" w:hAnsi="Arial" w:cs="Arial"/>
          <w:szCs w:val="24"/>
          <w:lang w:val="en-US"/>
        </w:rPr>
      </w:pPr>
      <w:r w:rsidRPr="005E3794">
        <w:rPr>
          <w:rFonts w:ascii="Arial" w:hAnsi="Arial" w:cs="Arial"/>
          <w:szCs w:val="24"/>
        </w:rPr>
        <w:t>3GPP TSG-RAN2 Meeting #</w:t>
      </w:r>
      <w:r w:rsidR="004741DA" w:rsidRPr="005E3794">
        <w:rPr>
          <w:rFonts w:ascii="Arial" w:hAnsi="Arial" w:cs="Arial"/>
          <w:szCs w:val="24"/>
        </w:rPr>
        <w:t>1</w:t>
      </w:r>
      <w:r w:rsidR="005E3794">
        <w:rPr>
          <w:rFonts w:ascii="Arial" w:hAnsi="Arial" w:cs="Arial"/>
          <w:szCs w:val="24"/>
        </w:rPr>
        <w:t>12</w:t>
      </w:r>
      <w:r w:rsidR="00BE19EB" w:rsidRPr="005E3794">
        <w:rPr>
          <w:rFonts w:ascii="Arial" w:hAnsi="Arial" w:cs="Arial"/>
          <w:szCs w:val="24"/>
        </w:rPr>
        <w:t>e</w:t>
      </w:r>
      <w:r w:rsidRPr="005E3794">
        <w:rPr>
          <w:rFonts w:ascii="Arial" w:hAnsi="Arial" w:cs="Arial"/>
          <w:szCs w:val="24"/>
        </w:rPr>
        <w:tab/>
      </w:r>
      <w:r w:rsidR="004676FE" w:rsidRPr="005E3794">
        <w:rPr>
          <w:rFonts w:ascii="Arial" w:hAnsi="Arial" w:cs="Arial"/>
          <w:szCs w:val="24"/>
        </w:rPr>
        <w:t>R2-200</w:t>
      </w:r>
      <w:r w:rsidR="005806B8">
        <w:rPr>
          <w:rFonts w:ascii="Arial" w:hAnsi="Arial" w:cs="Arial"/>
          <w:szCs w:val="24"/>
        </w:rPr>
        <w:t>9508</w:t>
      </w:r>
    </w:p>
    <w:p w14:paraId="640B18F4" w14:textId="46BB2B1D" w:rsidR="00286831" w:rsidRPr="00A13AC8" w:rsidRDefault="005E3794" w:rsidP="00A13AC8">
      <w:pPr>
        <w:tabs>
          <w:tab w:val="center" w:pos="4536"/>
          <w:tab w:val="right" w:pos="9072"/>
        </w:tabs>
        <w:rPr>
          <w:rFonts w:eastAsia="MS Mincho" w:cs="Arial"/>
          <w:b/>
          <w:bCs/>
          <w:sz w:val="24"/>
          <w:szCs w:val="24"/>
          <w:lang w:eastAsia="ja-JP"/>
        </w:rPr>
      </w:pPr>
      <w:r w:rsidRPr="00A13AC8">
        <w:rPr>
          <w:rFonts w:eastAsia="MS Mincho" w:cs="Arial"/>
          <w:b/>
          <w:bCs/>
          <w:sz w:val="24"/>
          <w:szCs w:val="24"/>
          <w:lang w:eastAsia="ja-JP"/>
        </w:rPr>
        <w:t>e-Meeting, November 2</w:t>
      </w:r>
      <w:r w:rsidRPr="00A13AC8">
        <w:rPr>
          <w:rFonts w:eastAsia="MS Mincho" w:cs="Arial"/>
          <w:b/>
          <w:bCs/>
          <w:sz w:val="24"/>
          <w:szCs w:val="24"/>
          <w:vertAlign w:val="superscript"/>
          <w:lang w:eastAsia="ja-JP"/>
        </w:rPr>
        <w:t>nd</w:t>
      </w:r>
      <w:r w:rsidRPr="00A13AC8">
        <w:rPr>
          <w:rFonts w:eastAsia="MS Mincho" w:cs="Arial"/>
          <w:b/>
          <w:bCs/>
          <w:sz w:val="24"/>
          <w:szCs w:val="24"/>
          <w:lang w:eastAsia="ja-JP"/>
        </w:rPr>
        <w:t xml:space="preserve"> – 13</w:t>
      </w:r>
      <w:r w:rsidRPr="00A13AC8">
        <w:rPr>
          <w:rFonts w:eastAsia="MS Mincho" w:cs="Arial"/>
          <w:b/>
          <w:bCs/>
          <w:sz w:val="24"/>
          <w:szCs w:val="24"/>
          <w:vertAlign w:val="superscript"/>
          <w:lang w:eastAsia="ja-JP"/>
        </w:rPr>
        <w:t>th</w:t>
      </w:r>
      <w:r w:rsidRPr="00A13AC8">
        <w:rPr>
          <w:rFonts w:eastAsia="MS Mincho" w:cs="Arial"/>
          <w:b/>
          <w:bCs/>
          <w:sz w:val="24"/>
          <w:szCs w:val="24"/>
          <w:lang w:eastAsia="ja-JP"/>
        </w:rPr>
        <w:t>, 2020</w:t>
      </w:r>
    </w:p>
    <w:p w14:paraId="18C94194" w14:textId="77777777" w:rsidR="00120D47" w:rsidRPr="00436412" w:rsidRDefault="00120D47" w:rsidP="00120D47">
      <w:pPr>
        <w:pStyle w:val="3GPPHeader"/>
        <w:spacing w:after="0"/>
        <w:rPr>
          <w:sz w:val="22"/>
        </w:rPr>
      </w:pPr>
      <w:r w:rsidRPr="00436412">
        <w:rPr>
          <w:sz w:val="22"/>
        </w:rPr>
        <w:tab/>
      </w:r>
    </w:p>
    <w:p w14:paraId="7BE584AF" w14:textId="7D5145D6" w:rsidR="00120D47" w:rsidRPr="00436412" w:rsidRDefault="00120D47" w:rsidP="00F120D3">
      <w:pPr>
        <w:pStyle w:val="3GPPHeader"/>
        <w:spacing w:after="120"/>
        <w:rPr>
          <w:b w:val="0"/>
          <w:szCs w:val="24"/>
          <w:lang w:val="en-US"/>
        </w:rPr>
      </w:pPr>
      <w:r w:rsidRPr="00436412">
        <w:rPr>
          <w:szCs w:val="24"/>
          <w:lang w:val="en-US"/>
        </w:rPr>
        <w:t>Agenda Item:</w:t>
      </w:r>
      <w:r w:rsidRPr="00436412">
        <w:rPr>
          <w:szCs w:val="24"/>
          <w:lang w:val="en-US"/>
        </w:rPr>
        <w:tab/>
      </w:r>
      <w:r w:rsidR="00351753">
        <w:rPr>
          <w:bCs/>
          <w:szCs w:val="24"/>
          <w:lang w:val="en-US"/>
        </w:rPr>
        <w:t>8.4.</w:t>
      </w:r>
      <w:r w:rsidR="00D63A92">
        <w:rPr>
          <w:bCs/>
          <w:szCs w:val="24"/>
          <w:lang w:val="en-US"/>
        </w:rPr>
        <w:t>3</w:t>
      </w:r>
    </w:p>
    <w:p w14:paraId="32EC1329" w14:textId="41EE4C3D" w:rsidR="00437E7B" w:rsidRPr="00436412" w:rsidRDefault="00437E7B" w:rsidP="00437E7B">
      <w:pPr>
        <w:pStyle w:val="3GPPHeader"/>
        <w:spacing w:after="120"/>
        <w:rPr>
          <w:szCs w:val="24"/>
          <w:lang w:val="en-US"/>
        </w:rPr>
      </w:pPr>
      <w:r w:rsidRPr="00436412">
        <w:rPr>
          <w:szCs w:val="24"/>
          <w:lang w:val="en-US"/>
        </w:rPr>
        <w:t xml:space="preserve">Source: </w:t>
      </w:r>
      <w:r w:rsidRPr="00436412">
        <w:rPr>
          <w:szCs w:val="24"/>
          <w:lang w:val="en-US"/>
        </w:rPr>
        <w:tab/>
      </w:r>
      <w:r w:rsidR="00B902EA" w:rsidRPr="00436412">
        <w:rPr>
          <w:szCs w:val="24"/>
          <w:lang w:val="en-US"/>
        </w:rPr>
        <w:t>Apple Inc</w:t>
      </w:r>
    </w:p>
    <w:p w14:paraId="7D220426" w14:textId="4C3C9E14" w:rsidR="00120D47" w:rsidRPr="00DB3F22" w:rsidRDefault="00120D47" w:rsidP="00F120D3">
      <w:pPr>
        <w:pStyle w:val="3GPPHeader"/>
        <w:spacing w:after="120"/>
        <w:rPr>
          <w:szCs w:val="24"/>
        </w:rPr>
      </w:pPr>
      <w:r w:rsidRPr="00436412">
        <w:rPr>
          <w:szCs w:val="24"/>
          <w:lang w:val="en-US"/>
        </w:rPr>
        <w:t xml:space="preserve">Title:  </w:t>
      </w:r>
      <w:r w:rsidRPr="00436412">
        <w:rPr>
          <w:szCs w:val="24"/>
          <w:lang w:val="en-US"/>
        </w:rPr>
        <w:tab/>
      </w:r>
      <w:r w:rsidR="007700CC" w:rsidRPr="00436412">
        <w:rPr>
          <w:bCs/>
          <w:szCs w:val="24"/>
          <w:lang w:val="en-US"/>
        </w:rPr>
        <w:t xml:space="preserve">Better Cell Selection for </w:t>
      </w:r>
      <w:proofErr w:type="spellStart"/>
      <w:r w:rsidR="00D63A92">
        <w:rPr>
          <w:bCs/>
          <w:szCs w:val="24"/>
          <w:lang w:val="en-US"/>
        </w:rPr>
        <w:t>e</w:t>
      </w:r>
      <w:r w:rsidR="007700CC" w:rsidRPr="00436412">
        <w:rPr>
          <w:bCs/>
          <w:szCs w:val="24"/>
          <w:lang w:val="en-US"/>
        </w:rPr>
        <w:t>IAB</w:t>
      </w:r>
      <w:proofErr w:type="spellEnd"/>
      <w:r w:rsidR="007700CC" w:rsidRPr="00436412">
        <w:rPr>
          <w:bCs/>
          <w:szCs w:val="24"/>
          <w:lang w:val="en-US"/>
        </w:rPr>
        <w:t xml:space="preserve"> Nodes</w:t>
      </w:r>
      <w:r w:rsidR="004741DA" w:rsidRPr="00436412" w:rsidDel="004741DA">
        <w:rPr>
          <w:b w:val="0"/>
          <w:bCs/>
          <w:szCs w:val="24"/>
          <w:lang w:val="en-US"/>
        </w:rPr>
        <w:t xml:space="preserve"> </w:t>
      </w:r>
      <w:r w:rsidR="00DB3F22">
        <w:rPr>
          <w:szCs w:val="24"/>
          <w:lang w:val="en-US"/>
        </w:rPr>
        <w:t xml:space="preserve">for </w:t>
      </w:r>
      <w:r w:rsidR="006A30EF">
        <w:rPr>
          <w:szCs w:val="24"/>
          <w:lang w:val="en-US"/>
        </w:rPr>
        <w:t>I</w:t>
      </w:r>
      <w:r w:rsidR="00DB3F22">
        <w:rPr>
          <w:szCs w:val="24"/>
          <w:lang w:val="en-US"/>
        </w:rPr>
        <w:t xml:space="preserve">mproved </w:t>
      </w:r>
      <w:r w:rsidR="006A30EF">
        <w:rPr>
          <w:szCs w:val="24"/>
          <w:lang w:val="en-US"/>
        </w:rPr>
        <w:t>T</w:t>
      </w:r>
      <w:r w:rsidR="00DB3F22">
        <w:rPr>
          <w:szCs w:val="24"/>
          <w:lang w:val="en-US"/>
        </w:rPr>
        <w:t xml:space="preserve">opology </w:t>
      </w:r>
      <w:r w:rsidR="006A30EF">
        <w:rPr>
          <w:szCs w:val="24"/>
          <w:lang w:val="en-US"/>
        </w:rPr>
        <w:t>A</w:t>
      </w:r>
      <w:r w:rsidR="00DB3F22">
        <w:rPr>
          <w:szCs w:val="24"/>
          <w:lang w:val="en-US"/>
        </w:rPr>
        <w:t>daptation</w:t>
      </w:r>
    </w:p>
    <w:p w14:paraId="1D061440" w14:textId="77777777" w:rsidR="00120D47" w:rsidRPr="00436412" w:rsidRDefault="00120D47" w:rsidP="00120D47">
      <w:pPr>
        <w:pStyle w:val="3GPPHeader"/>
        <w:rPr>
          <w:b w:val="0"/>
          <w:bCs/>
          <w:szCs w:val="24"/>
          <w:lang w:val="en-US"/>
        </w:rPr>
      </w:pPr>
      <w:r w:rsidRPr="00436412">
        <w:rPr>
          <w:szCs w:val="24"/>
          <w:lang w:val="en-US"/>
        </w:rPr>
        <w:t>Document for:</w:t>
      </w:r>
      <w:r w:rsidRPr="00436412">
        <w:rPr>
          <w:szCs w:val="24"/>
          <w:lang w:val="en-US"/>
        </w:rPr>
        <w:tab/>
        <w:t>Discussion and Decision</w:t>
      </w:r>
    </w:p>
    <w:p w14:paraId="0D43AB34" w14:textId="072C1B69" w:rsidR="00120D47" w:rsidRPr="00A13AC8" w:rsidRDefault="007700CC" w:rsidP="00120D47">
      <w:pPr>
        <w:pStyle w:val="Heading1"/>
        <w:rPr>
          <w:rFonts w:ascii="Times New Roman" w:hAnsi="Times New Roman" w:cs="Times New Roman"/>
          <w:sz w:val="36"/>
        </w:rPr>
      </w:pPr>
      <w:r w:rsidRPr="00A13AC8">
        <w:rPr>
          <w:rFonts w:ascii="Times New Roman" w:hAnsi="Times New Roman" w:cs="Times New Roman"/>
          <w:sz w:val="36"/>
        </w:rPr>
        <w:t>Background</w:t>
      </w:r>
    </w:p>
    <w:p w14:paraId="05E974F4" w14:textId="56B3EC91" w:rsidR="007A0A8B" w:rsidRPr="00A13AC8" w:rsidRDefault="007700CC" w:rsidP="00485D61">
      <w:pPr>
        <w:pStyle w:val="ListParagraph"/>
        <w:ind w:left="0"/>
        <w:jc w:val="both"/>
        <w:rPr>
          <w:rFonts w:ascii="Times New Roman" w:hAnsi="Times New Roman"/>
          <w:sz w:val="24"/>
          <w:szCs w:val="24"/>
        </w:rPr>
      </w:pPr>
      <w:bookmarkStart w:id="0" w:name="_Toc242573354"/>
      <w:r w:rsidRPr="00A13AC8">
        <w:rPr>
          <w:rFonts w:ascii="Times New Roman" w:hAnsi="Times New Roman"/>
          <w:sz w:val="24"/>
          <w:szCs w:val="24"/>
        </w:rPr>
        <w:t>In th</w:t>
      </w:r>
      <w:r w:rsidR="00AB0EC7" w:rsidRPr="00A13AC8">
        <w:rPr>
          <w:rFonts w:ascii="Times New Roman" w:hAnsi="Times New Roman"/>
          <w:sz w:val="24"/>
          <w:szCs w:val="24"/>
        </w:rPr>
        <w:t xml:space="preserve">is contribution, we present our views on </w:t>
      </w:r>
      <w:r w:rsidR="001C3C35">
        <w:rPr>
          <w:rFonts w:ascii="Times New Roman" w:hAnsi="Times New Roman"/>
          <w:sz w:val="24"/>
          <w:szCs w:val="24"/>
        </w:rPr>
        <w:t>the</w:t>
      </w:r>
      <w:r w:rsidR="00AB0EC7" w:rsidRPr="00A13AC8">
        <w:rPr>
          <w:rFonts w:ascii="Times New Roman" w:hAnsi="Times New Roman"/>
          <w:sz w:val="24"/>
          <w:szCs w:val="24"/>
        </w:rPr>
        <w:t xml:space="preserve"> offline </w:t>
      </w:r>
      <w:r w:rsidRPr="00A13AC8">
        <w:rPr>
          <w:rFonts w:ascii="Times New Roman" w:hAnsi="Times New Roman"/>
          <w:sz w:val="24"/>
          <w:szCs w:val="24"/>
        </w:rPr>
        <w:t>discussion</w:t>
      </w:r>
      <w:r w:rsidR="00AB0EC7" w:rsidRPr="00A13AC8">
        <w:rPr>
          <w:rFonts w:ascii="Times New Roman" w:hAnsi="Times New Roman"/>
          <w:sz w:val="24"/>
          <w:szCs w:val="24"/>
        </w:rPr>
        <w:t>s</w:t>
      </w:r>
      <w:r w:rsidRPr="00A13AC8">
        <w:rPr>
          <w:rFonts w:ascii="Times New Roman" w:hAnsi="Times New Roman"/>
          <w:sz w:val="24"/>
          <w:szCs w:val="24"/>
        </w:rPr>
        <w:t xml:space="preserve"> </w:t>
      </w:r>
      <w:r w:rsidR="00AB0EC7" w:rsidRPr="00A13AC8">
        <w:rPr>
          <w:rFonts w:ascii="Times New Roman" w:hAnsi="Times New Roman"/>
          <w:sz w:val="24"/>
          <w:szCs w:val="24"/>
        </w:rPr>
        <w:t>for</w:t>
      </w:r>
      <w:r w:rsidRPr="00A13AC8">
        <w:rPr>
          <w:rFonts w:ascii="Times New Roman" w:hAnsi="Times New Roman"/>
          <w:sz w:val="24"/>
          <w:szCs w:val="24"/>
        </w:rPr>
        <w:t xml:space="preserve"> </w:t>
      </w:r>
      <w:proofErr w:type="spellStart"/>
      <w:r w:rsidR="00AB0EC7" w:rsidRPr="00A13AC8">
        <w:rPr>
          <w:rFonts w:ascii="Times New Roman" w:hAnsi="Times New Roman"/>
          <w:sz w:val="24"/>
          <w:szCs w:val="24"/>
        </w:rPr>
        <w:t>e</w:t>
      </w:r>
      <w:r w:rsidRPr="00A13AC8">
        <w:rPr>
          <w:rFonts w:ascii="Times New Roman" w:hAnsi="Times New Roman"/>
          <w:sz w:val="24"/>
          <w:szCs w:val="24"/>
        </w:rPr>
        <w:t>IAB</w:t>
      </w:r>
      <w:proofErr w:type="spellEnd"/>
      <w:r w:rsidRPr="00A13AC8">
        <w:rPr>
          <w:rFonts w:ascii="Times New Roman" w:hAnsi="Times New Roman"/>
          <w:sz w:val="24"/>
          <w:szCs w:val="24"/>
        </w:rPr>
        <w:t xml:space="preserve"> </w:t>
      </w:r>
      <w:r w:rsidR="00AB0EC7" w:rsidRPr="00A13AC8">
        <w:rPr>
          <w:rFonts w:ascii="Times New Roman" w:hAnsi="Times New Roman"/>
          <w:sz w:val="24"/>
          <w:szCs w:val="24"/>
        </w:rPr>
        <w:t>networks</w:t>
      </w:r>
      <w:r w:rsidRPr="00A13AC8">
        <w:rPr>
          <w:rFonts w:ascii="Times New Roman" w:hAnsi="Times New Roman"/>
          <w:sz w:val="24"/>
          <w:szCs w:val="24"/>
        </w:rPr>
        <w:t xml:space="preserve"> [</w:t>
      </w:r>
      <w:r w:rsidR="00807040">
        <w:rPr>
          <w:rFonts w:ascii="Times New Roman" w:hAnsi="Times New Roman"/>
          <w:sz w:val="24"/>
          <w:szCs w:val="24"/>
        </w:rPr>
        <w:t>2</w:t>
      </w:r>
      <w:r w:rsidR="00AB0EC7" w:rsidRPr="00A13AC8">
        <w:rPr>
          <w:rFonts w:ascii="Times New Roman" w:hAnsi="Times New Roman"/>
          <w:sz w:val="24"/>
          <w:szCs w:val="24"/>
        </w:rPr>
        <w:t>]</w:t>
      </w:r>
      <w:r w:rsidR="001C3C35">
        <w:rPr>
          <w:rFonts w:ascii="Times New Roman" w:hAnsi="Times New Roman"/>
          <w:sz w:val="24"/>
          <w:szCs w:val="24"/>
        </w:rPr>
        <w:t xml:space="preserve"> with respect to topology </w:t>
      </w:r>
      <w:proofErr w:type="gramStart"/>
      <w:r w:rsidR="001C3C35">
        <w:rPr>
          <w:rFonts w:ascii="Times New Roman" w:hAnsi="Times New Roman"/>
          <w:sz w:val="24"/>
          <w:szCs w:val="24"/>
        </w:rPr>
        <w:t>adaptation</w:t>
      </w:r>
      <w:r w:rsidR="00AB0EC7" w:rsidRPr="00A13AC8">
        <w:rPr>
          <w:rFonts w:ascii="Times New Roman" w:hAnsi="Times New Roman"/>
          <w:sz w:val="24"/>
          <w:szCs w:val="24"/>
        </w:rPr>
        <w:t>.</w:t>
      </w:r>
      <w:r w:rsidR="003E5FBD">
        <w:rPr>
          <w:rFonts w:ascii="Times New Roman" w:hAnsi="Times New Roman"/>
          <w:sz w:val="24"/>
          <w:szCs w:val="24"/>
        </w:rPr>
        <w:t>=</w:t>
      </w:r>
      <w:bookmarkStart w:id="1" w:name="_GoBack"/>
      <w:bookmarkEnd w:id="1"/>
      <w:proofErr w:type="gramEnd"/>
      <w:r w:rsidR="00AB0EC7" w:rsidRPr="00A13AC8">
        <w:rPr>
          <w:rFonts w:ascii="Times New Roman" w:hAnsi="Times New Roman"/>
          <w:sz w:val="24"/>
          <w:szCs w:val="24"/>
        </w:rPr>
        <w:t xml:space="preserve"> </w:t>
      </w:r>
      <w:r w:rsidR="001C3C35">
        <w:rPr>
          <w:rFonts w:ascii="Times New Roman" w:hAnsi="Times New Roman"/>
          <w:sz w:val="24"/>
          <w:szCs w:val="24"/>
        </w:rPr>
        <w:t>We explain, how,</w:t>
      </w:r>
      <w:r w:rsidR="00AB0EC7" w:rsidRPr="00A13AC8">
        <w:rPr>
          <w:rFonts w:ascii="Times New Roman" w:hAnsi="Times New Roman"/>
          <w:sz w:val="24"/>
          <w:szCs w:val="24"/>
        </w:rPr>
        <w:t xml:space="preserve"> using more proactive approaches, </w:t>
      </w:r>
      <w:r w:rsidR="000A6DC3" w:rsidRPr="00A13AC8">
        <w:rPr>
          <w:rFonts w:ascii="Times New Roman" w:hAnsi="Times New Roman"/>
          <w:sz w:val="24"/>
          <w:szCs w:val="24"/>
        </w:rPr>
        <w:t xml:space="preserve">and slight modifications to established approaches, the network can ensure </w:t>
      </w:r>
      <w:r w:rsidR="001C3C35">
        <w:rPr>
          <w:rFonts w:ascii="Times New Roman" w:hAnsi="Times New Roman"/>
          <w:sz w:val="24"/>
          <w:szCs w:val="24"/>
        </w:rPr>
        <w:t xml:space="preserve">a robust </w:t>
      </w:r>
      <w:r w:rsidR="00807040">
        <w:rPr>
          <w:rFonts w:ascii="Times New Roman" w:hAnsi="Times New Roman"/>
          <w:sz w:val="24"/>
          <w:szCs w:val="24"/>
        </w:rPr>
        <w:t xml:space="preserve">node </w:t>
      </w:r>
      <w:r w:rsidR="001C3C35">
        <w:rPr>
          <w:rFonts w:ascii="Times New Roman" w:hAnsi="Times New Roman"/>
          <w:sz w:val="24"/>
          <w:szCs w:val="24"/>
        </w:rPr>
        <w:t xml:space="preserve">establishment and not only serve </w:t>
      </w:r>
      <w:r w:rsidR="00807040">
        <w:rPr>
          <w:rFonts w:ascii="Times New Roman" w:hAnsi="Times New Roman"/>
          <w:sz w:val="24"/>
          <w:szCs w:val="24"/>
        </w:rPr>
        <w:t>“</w:t>
      </w:r>
      <w:r w:rsidR="001C3C35">
        <w:rPr>
          <w:rFonts w:ascii="Times New Roman" w:hAnsi="Times New Roman"/>
          <w:sz w:val="24"/>
          <w:szCs w:val="24"/>
        </w:rPr>
        <w:t xml:space="preserve">negative” events such as RLFs and congestion but also </w:t>
      </w:r>
      <w:r w:rsidR="00807040">
        <w:rPr>
          <w:rFonts w:ascii="Times New Roman" w:hAnsi="Times New Roman"/>
          <w:sz w:val="24"/>
          <w:szCs w:val="24"/>
        </w:rPr>
        <w:t>ensure optimal system performance</w:t>
      </w:r>
      <w:r w:rsidR="00AB0EC7" w:rsidRPr="00A13AC8">
        <w:rPr>
          <w:rFonts w:ascii="Times New Roman" w:hAnsi="Times New Roman"/>
          <w:sz w:val="24"/>
          <w:szCs w:val="24"/>
        </w:rPr>
        <w:t xml:space="preserve">. </w:t>
      </w:r>
    </w:p>
    <w:p w14:paraId="5F979A7E" w14:textId="77777777" w:rsidR="00485D61" w:rsidRPr="00436412" w:rsidRDefault="00485D61" w:rsidP="00485D61">
      <w:pPr>
        <w:pStyle w:val="ListParagraph"/>
        <w:ind w:left="0"/>
        <w:jc w:val="both"/>
        <w:rPr>
          <w:rFonts w:ascii="Times New Roman" w:hAnsi="Times New Roman"/>
        </w:rPr>
      </w:pPr>
    </w:p>
    <w:bookmarkEnd w:id="0"/>
    <w:p w14:paraId="1DEB3AB7" w14:textId="1571C204" w:rsidR="00FA27C0" w:rsidRDefault="000A6DC3" w:rsidP="00FA27C0">
      <w:pPr>
        <w:pStyle w:val="Heading1"/>
        <w:rPr>
          <w:rFonts w:ascii="Times New Roman" w:hAnsi="Times New Roman" w:cs="Times New Roman"/>
          <w:sz w:val="36"/>
        </w:rPr>
      </w:pPr>
      <w:r w:rsidRPr="00A13AC8">
        <w:rPr>
          <w:rFonts w:ascii="Times New Roman" w:hAnsi="Times New Roman" w:cs="Times New Roman"/>
          <w:sz w:val="36"/>
        </w:rPr>
        <w:t>Discussion</w:t>
      </w:r>
    </w:p>
    <w:p w14:paraId="482CDC0F" w14:textId="7424A8B2" w:rsidR="00A13AC8" w:rsidRDefault="00807040" w:rsidP="00A13AC8">
      <w:pPr>
        <w:rPr>
          <w:rFonts w:ascii="Times New Roman" w:hAnsi="Times New Roman"/>
          <w:sz w:val="24"/>
          <w:szCs w:val="24"/>
          <w:lang w:val="en-GB" w:eastAsia="zh-CN"/>
        </w:rPr>
      </w:pPr>
      <w:r>
        <w:rPr>
          <w:rFonts w:ascii="Times New Roman" w:hAnsi="Times New Roman"/>
          <w:sz w:val="24"/>
          <w:szCs w:val="24"/>
          <w:lang w:val="en-GB" w:eastAsia="zh-CN"/>
        </w:rPr>
        <w:t>W</w:t>
      </w:r>
      <w:r w:rsidR="00A13AC8">
        <w:rPr>
          <w:rFonts w:ascii="Times New Roman" w:hAnsi="Times New Roman"/>
          <w:sz w:val="24"/>
          <w:szCs w:val="24"/>
          <w:lang w:val="en-GB" w:eastAsia="zh-CN"/>
        </w:rPr>
        <w:t xml:space="preserve">e </w:t>
      </w:r>
      <w:r w:rsidR="000A0D2F">
        <w:rPr>
          <w:rFonts w:ascii="Times New Roman" w:hAnsi="Times New Roman"/>
          <w:sz w:val="24"/>
          <w:szCs w:val="24"/>
          <w:lang w:val="en-GB" w:eastAsia="zh-CN"/>
        </w:rPr>
        <w:t xml:space="preserve">use the </w:t>
      </w:r>
      <w:r w:rsidR="006F7BD0">
        <w:rPr>
          <w:rFonts w:ascii="Times New Roman" w:hAnsi="Times New Roman"/>
          <w:sz w:val="24"/>
          <w:szCs w:val="24"/>
          <w:lang w:val="en-GB" w:eastAsia="zh-CN"/>
        </w:rPr>
        <w:t>reference Figure 1</w:t>
      </w:r>
      <w:r>
        <w:rPr>
          <w:rFonts w:ascii="Times New Roman" w:hAnsi="Times New Roman"/>
          <w:sz w:val="24"/>
          <w:szCs w:val="24"/>
          <w:lang w:val="en-GB" w:eastAsia="zh-CN"/>
        </w:rPr>
        <w:t xml:space="preserve"> to establish our view</w:t>
      </w:r>
      <w:r w:rsidR="006F7BD0">
        <w:rPr>
          <w:rFonts w:ascii="Times New Roman" w:hAnsi="Times New Roman"/>
          <w:sz w:val="24"/>
          <w:szCs w:val="24"/>
          <w:lang w:val="en-GB" w:eastAsia="zh-CN"/>
        </w:rPr>
        <w:t>. It consists of a multi-path IAB topology with a single donor</w:t>
      </w:r>
      <w:r w:rsidR="00DA2AF7">
        <w:rPr>
          <w:rFonts w:ascii="Times New Roman" w:hAnsi="Times New Roman"/>
          <w:sz w:val="24"/>
          <w:szCs w:val="24"/>
          <w:lang w:val="en-GB" w:eastAsia="zh-CN"/>
        </w:rPr>
        <w:t xml:space="preserve"> connected to the 5G core. Node D is connected to Donor 1 through two paths, represented as a combination of individual paths P</w:t>
      </w:r>
      <w:r w:rsidR="00DA2AF7" w:rsidRPr="00DA2AF7">
        <w:rPr>
          <w:rFonts w:ascii="Times New Roman" w:hAnsi="Times New Roman"/>
          <w:sz w:val="24"/>
          <w:szCs w:val="24"/>
          <w:vertAlign w:val="subscript"/>
          <w:lang w:val="en-GB" w:eastAsia="zh-CN"/>
        </w:rPr>
        <w:t>i-j</w:t>
      </w:r>
      <w:r w:rsidR="00DA2AF7">
        <w:rPr>
          <w:rFonts w:ascii="Times New Roman" w:hAnsi="Times New Roman"/>
          <w:sz w:val="24"/>
          <w:szCs w:val="24"/>
          <w:lang w:val="en-GB" w:eastAsia="zh-CN"/>
        </w:rPr>
        <w:t xml:space="preserve"> between different nodes. For example, the path from Node 4 to the donor is P</w:t>
      </w:r>
      <w:r w:rsidR="00DA2AF7" w:rsidRPr="00DA2AF7">
        <w:rPr>
          <w:rFonts w:ascii="Times New Roman" w:hAnsi="Times New Roman"/>
          <w:sz w:val="24"/>
          <w:szCs w:val="24"/>
          <w:vertAlign w:val="subscript"/>
          <w:lang w:val="en-GB" w:eastAsia="zh-CN"/>
        </w:rPr>
        <w:t>3-4</w:t>
      </w:r>
      <w:r w:rsidR="00DA2AF7">
        <w:rPr>
          <w:rFonts w:ascii="Times New Roman" w:hAnsi="Times New Roman"/>
          <w:sz w:val="24"/>
          <w:szCs w:val="24"/>
          <w:lang w:val="en-GB" w:eastAsia="zh-CN"/>
        </w:rPr>
        <w:t>-&gt;P</w:t>
      </w:r>
      <w:r w:rsidR="00DA2AF7" w:rsidRPr="00DA2AF7">
        <w:rPr>
          <w:rFonts w:ascii="Times New Roman" w:hAnsi="Times New Roman"/>
          <w:sz w:val="24"/>
          <w:szCs w:val="24"/>
          <w:vertAlign w:val="subscript"/>
          <w:lang w:val="en-GB" w:eastAsia="zh-CN"/>
        </w:rPr>
        <w:t>D1-3</w:t>
      </w:r>
      <w:r w:rsidR="00DA2AF7">
        <w:rPr>
          <w:rFonts w:ascii="Times New Roman" w:hAnsi="Times New Roman"/>
          <w:sz w:val="24"/>
          <w:szCs w:val="24"/>
          <w:lang w:val="en-GB" w:eastAsia="zh-CN"/>
        </w:rPr>
        <w:t xml:space="preserve">.  </w:t>
      </w:r>
      <w:r w:rsidR="00803D9E">
        <w:rPr>
          <w:rFonts w:ascii="Times New Roman" w:hAnsi="Times New Roman"/>
          <w:sz w:val="24"/>
          <w:szCs w:val="24"/>
          <w:lang w:val="en-GB" w:eastAsia="zh-CN"/>
        </w:rPr>
        <w:t xml:space="preserve">Three UEs 1, 2 and 3 are present in various locations of the topology. Note that these are IAB nodes and the connectivity lines are just representations. </w:t>
      </w:r>
    </w:p>
    <w:p w14:paraId="072F7CB0" w14:textId="77777777" w:rsidR="00803D9E" w:rsidRPr="00A13AC8" w:rsidRDefault="00803D9E" w:rsidP="00803D9E">
      <w:pPr>
        <w:rPr>
          <w:rFonts w:ascii="Times New Roman" w:hAnsi="Times New Roman"/>
          <w:sz w:val="24"/>
          <w:szCs w:val="24"/>
        </w:rPr>
      </w:pPr>
      <w:r w:rsidRPr="006F7BD0">
        <w:rPr>
          <w:rFonts w:ascii="Times New Roman" w:hAnsi="Times New Roman"/>
          <w:noProof/>
          <w:sz w:val="24"/>
          <w:szCs w:val="24"/>
        </w:rPr>
        <w:drawing>
          <wp:inline distT="0" distB="0" distL="0" distR="0" wp14:anchorId="7999F34F" wp14:editId="22181A3B">
            <wp:extent cx="5943600" cy="2680970"/>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1"/>
                    <a:stretch>
                      <a:fillRect/>
                    </a:stretch>
                  </pic:blipFill>
                  <pic:spPr>
                    <a:xfrm>
                      <a:off x="0" y="0"/>
                      <a:ext cx="5943600" cy="2680970"/>
                    </a:xfrm>
                    <a:prstGeom prst="rect">
                      <a:avLst/>
                    </a:prstGeom>
                  </pic:spPr>
                </pic:pic>
              </a:graphicData>
            </a:graphic>
          </wp:inline>
        </w:drawing>
      </w:r>
    </w:p>
    <w:p w14:paraId="43CF0FB2" w14:textId="3DB53325" w:rsidR="00803D9E" w:rsidRPr="00A13AC8" w:rsidRDefault="00803D9E" w:rsidP="00803D9E">
      <w:pPr>
        <w:jc w:val="center"/>
        <w:rPr>
          <w:rFonts w:ascii="Times New Roman" w:hAnsi="Times New Roman"/>
          <w:b/>
          <w:bCs/>
          <w:sz w:val="24"/>
          <w:szCs w:val="24"/>
        </w:rPr>
      </w:pPr>
      <w:r w:rsidRPr="00A13AC8">
        <w:rPr>
          <w:rFonts w:ascii="Times New Roman" w:hAnsi="Times New Roman"/>
          <w:b/>
          <w:bCs/>
          <w:sz w:val="24"/>
          <w:szCs w:val="24"/>
        </w:rPr>
        <w:t>Figure 1: Reference IAB architecture</w:t>
      </w:r>
    </w:p>
    <w:p w14:paraId="582524AE" w14:textId="49AEAF11" w:rsidR="00705BE4" w:rsidRPr="00A13AC8" w:rsidRDefault="00705BE4" w:rsidP="000A6DC3">
      <w:pPr>
        <w:rPr>
          <w:rFonts w:ascii="Times New Roman" w:hAnsi="Times New Roman"/>
          <w:sz w:val="32"/>
          <w:szCs w:val="32"/>
          <w:lang w:val="en-GB" w:eastAsia="zh-CN"/>
        </w:rPr>
      </w:pPr>
      <w:r w:rsidRPr="00A13AC8">
        <w:rPr>
          <w:rFonts w:ascii="Times New Roman" w:hAnsi="Times New Roman"/>
          <w:sz w:val="32"/>
          <w:szCs w:val="32"/>
          <w:lang w:val="en-GB" w:eastAsia="zh-CN"/>
        </w:rPr>
        <w:lastRenderedPageBreak/>
        <w:t>2.</w:t>
      </w:r>
      <w:r w:rsidR="006A77DF">
        <w:rPr>
          <w:rFonts w:ascii="Times New Roman" w:hAnsi="Times New Roman"/>
          <w:sz w:val="32"/>
          <w:szCs w:val="32"/>
          <w:lang w:val="en-GB" w:eastAsia="zh-CN"/>
        </w:rPr>
        <w:t>1</w:t>
      </w:r>
      <w:r w:rsidRPr="00A13AC8">
        <w:rPr>
          <w:rFonts w:ascii="Times New Roman" w:hAnsi="Times New Roman"/>
          <w:sz w:val="32"/>
          <w:szCs w:val="32"/>
          <w:lang w:val="en-GB" w:eastAsia="zh-CN"/>
        </w:rPr>
        <w:t xml:space="preserve"> Efficient topology establishment</w:t>
      </w:r>
    </w:p>
    <w:p w14:paraId="40625910" w14:textId="77777777" w:rsidR="000A6DC3" w:rsidRPr="00A13AC8" w:rsidRDefault="000A6DC3" w:rsidP="000A6DC3">
      <w:pPr>
        <w:pStyle w:val="ListParagraph"/>
        <w:ind w:left="0"/>
        <w:jc w:val="both"/>
        <w:rPr>
          <w:rFonts w:ascii="Times New Roman" w:hAnsi="Times New Roman"/>
          <w:sz w:val="24"/>
          <w:szCs w:val="24"/>
        </w:rPr>
      </w:pPr>
      <w:r w:rsidRPr="00A13AC8">
        <w:rPr>
          <w:rFonts w:ascii="Times New Roman" w:hAnsi="Times New Roman"/>
          <w:sz w:val="24"/>
          <w:szCs w:val="24"/>
        </w:rPr>
        <w:t xml:space="preserve">IAB MT nodes though following most 3GPP control plane and user plane procedures similar to regular UEs, have higher power and RF capabilities giving them much better cell selection and reselection performance advantages. These advantages should not be let to implementation only and could be better used to improve the overall end to end performance of the system especially in terms of improving latency at end user services. </w:t>
      </w:r>
    </w:p>
    <w:p w14:paraId="17FF8E96" w14:textId="77777777" w:rsidR="000A6DC3" w:rsidRPr="00A13AC8" w:rsidRDefault="000A6DC3" w:rsidP="000A6DC3">
      <w:pPr>
        <w:pStyle w:val="ListParagraph"/>
        <w:ind w:left="0"/>
        <w:jc w:val="both"/>
        <w:rPr>
          <w:rFonts w:ascii="Times New Roman" w:hAnsi="Times New Roman"/>
          <w:sz w:val="24"/>
          <w:szCs w:val="24"/>
        </w:rPr>
      </w:pPr>
    </w:p>
    <w:p w14:paraId="420DC6D1" w14:textId="167A1FC3" w:rsidR="000A6DC3" w:rsidRPr="00A13AC8" w:rsidRDefault="000A6DC3" w:rsidP="000A6DC3">
      <w:pPr>
        <w:pStyle w:val="ListParagraph"/>
        <w:ind w:left="0"/>
        <w:jc w:val="both"/>
        <w:rPr>
          <w:rFonts w:ascii="Times New Roman" w:hAnsi="Times New Roman"/>
          <w:sz w:val="24"/>
          <w:szCs w:val="24"/>
        </w:rPr>
      </w:pPr>
      <w:r w:rsidRPr="00A13AC8">
        <w:rPr>
          <w:rFonts w:ascii="Times New Roman" w:hAnsi="Times New Roman"/>
          <w:sz w:val="24"/>
          <w:szCs w:val="24"/>
        </w:rPr>
        <w:t xml:space="preserve">While not arguing in favor of either, we believe both mechanisms – a proactive way to ensure a good topology establishment and maintenance in addition to a reactive approach to re-adjusting topologies in case of unexpected events are both needed in order to ensure that the best performance both in terms of the network and the UE can be achieved. While 3GPP so far has discussed the reactive approaches, we propose a proactive way to ensure that initial topology establishment is based on achieving the goal of least path latency. </w:t>
      </w:r>
    </w:p>
    <w:p w14:paraId="314F5994" w14:textId="7ACE8164" w:rsidR="00B40AF3" w:rsidRPr="00A13AC8" w:rsidRDefault="00AE7B5F" w:rsidP="00DB17A3">
      <w:pPr>
        <w:rPr>
          <w:rFonts w:ascii="Times New Roman" w:hAnsi="Times New Roman"/>
          <w:sz w:val="24"/>
          <w:szCs w:val="24"/>
        </w:rPr>
      </w:pPr>
      <w:r w:rsidRPr="00A13AC8">
        <w:rPr>
          <w:rFonts w:ascii="Times New Roman" w:hAnsi="Times New Roman"/>
          <w:sz w:val="24"/>
          <w:szCs w:val="24"/>
        </w:rPr>
        <w:t xml:space="preserve">Figure 1 will be used as a reference to explain the </w:t>
      </w:r>
      <w:r w:rsidR="00B40AF3" w:rsidRPr="00A13AC8">
        <w:rPr>
          <w:rFonts w:ascii="Times New Roman" w:hAnsi="Times New Roman"/>
          <w:sz w:val="24"/>
          <w:szCs w:val="24"/>
        </w:rPr>
        <w:t xml:space="preserve">different problem statements we wish to tackle in this contribution. We base our argument on the following observation. </w:t>
      </w:r>
    </w:p>
    <w:p w14:paraId="664B88DD" w14:textId="1FEAF854" w:rsidR="00B40AF3" w:rsidRPr="00A13AC8" w:rsidRDefault="00B40AF3" w:rsidP="00DB17A3">
      <w:pPr>
        <w:rPr>
          <w:rFonts w:ascii="Times New Roman" w:hAnsi="Times New Roman"/>
          <w:i/>
          <w:iCs/>
          <w:sz w:val="24"/>
          <w:szCs w:val="24"/>
        </w:rPr>
      </w:pPr>
      <w:r w:rsidRPr="00A13AC8">
        <w:rPr>
          <w:rFonts w:ascii="Times New Roman" w:hAnsi="Times New Roman"/>
          <w:b/>
          <w:bCs/>
          <w:i/>
          <w:iCs/>
          <w:sz w:val="24"/>
          <w:szCs w:val="24"/>
          <w:u w:val="single"/>
        </w:rPr>
        <w:t xml:space="preserve">Observation </w:t>
      </w:r>
      <w:r w:rsidR="006A77DF">
        <w:rPr>
          <w:rFonts w:ascii="Times New Roman" w:hAnsi="Times New Roman"/>
          <w:b/>
          <w:bCs/>
          <w:i/>
          <w:iCs/>
          <w:sz w:val="24"/>
          <w:szCs w:val="24"/>
          <w:u w:val="single"/>
        </w:rPr>
        <w:t>1</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IAB nodes are more powerful in terms of power and RF coverage capabilities than regular UEs</w:t>
      </w:r>
      <w:r w:rsidR="00807040">
        <w:rPr>
          <w:rFonts w:ascii="Times New Roman" w:hAnsi="Times New Roman"/>
          <w:i/>
          <w:iCs/>
          <w:sz w:val="24"/>
          <w:szCs w:val="24"/>
        </w:rPr>
        <w:t xml:space="preserve"> and will have </w:t>
      </w:r>
      <w:r w:rsidR="00034B61">
        <w:rPr>
          <w:rFonts w:ascii="Times New Roman" w:hAnsi="Times New Roman"/>
          <w:i/>
          <w:iCs/>
          <w:sz w:val="24"/>
          <w:szCs w:val="24"/>
        </w:rPr>
        <w:t>little</w:t>
      </w:r>
      <w:r w:rsidR="00807040">
        <w:rPr>
          <w:rFonts w:ascii="Times New Roman" w:hAnsi="Times New Roman"/>
          <w:i/>
          <w:iCs/>
          <w:sz w:val="24"/>
          <w:szCs w:val="24"/>
        </w:rPr>
        <w:t xml:space="preserve"> trouble in</w:t>
      </w:r>
      <w:r w:rsidRPr="00A13AC8">
        <w:rPr>
          <w:rFonts w:ascii="Times New Roman" w:hAnsi="Times New Roman"/>
          <w:i/>
          <w:iCs/>
          <w:sz w:val="24"/>
          <w:szCs w:val="24"/>
        </w:rPr>
        <w:t xml:space="preserve"> pass</w:t>
      </w:r>
      <w:r w:rsidR="00807040">
        <w:rPr>
          <w:rFonts w:ascii="Times New Roman" w:hAnsi="Times New Roman"/>
          <w:i/>
          <w:iCs/>
          <w:sz w:val="24"/>
          <w:szCs w:val="24"/>
        </w:rPr>
        <w:t>ing</w:t>
      </w:r>
      <w:r w:rsidRPr="00A13AC8">
        <w:rPr>
          <w:rFonts w:ascii="Times New Roman" w:hAnsi="Times New Roman"/>
          <w:i/>
          <w:iCs/>
          <w:sz w:val="24"/>
          <w:szCs w:val="24"/>
        </w:rPr>
        <w:t xml:space="preserve"> the </w:t>
      </w:r>
      <w:r w:rsidR="00807040">
        <w:rPr>
          <w:rFonts w:ascii="Times New Roman" w:hAnsi="Times New Roman"/>
          <w:i/>
          <w:iCs/>
          <w:sz w:val="24"/>
          <w:szCs w:val="24"/>
        </w:rPr>
        <w:t>primary</w:t>
      </w:r>
      <w:r w:rsidRPr="00A13AC8">
        <w:rPr>
          <w:rFonts w:ascii="Times New Roman" w:hAnsi="Times New Roman"/>
          <w:i/>
          <w:iCs/>
          <w:sz w:val="24"/>
          <w:szCs w:val="24"/>
        </w:rPr>
        <w:t xml:space="preserve"> cell selection criteria </w:t>
      </w:r>
      <w:r w:rsidR="00157B73" w:rsidRPr="00A13AC8">
        <w:rPr>
          <w:rFonts w:ascii="Times New Roman" w:hAnsi="Times New Roman"/>
          <w:i/>
          <w:iCs/>
          <w:sz w:val="24"/>
          <w:szCs w:val="24"/>
        </w:rPr>
        <w:t>set for</w:t>
      </w:r>
      <w:r w:rsidRPr="00A13AC8">
        <w:rPr>
          <w:rFonts w:ascii="Times New Roman" w:hAnsi="Times New Roman"/>
          <w:i/>
          <w:iCs/>
          <w:sz w:val="24"/>
          <w:szCs w:val="24"/>
        </w:rPr>
        <w:t xml:space="preserve"> regular UEs.</w:t>
      </w:r>
    </w:p>
    <w:p w14:paraId="5546DE74" w14:textId="1116D00D" w:rsidR="00084C99" w:rsidRPr="00A13AC8" w:rsidRDefault="004676FE" w:rsidP="00DB17A3">
      <w:pPr>
        <w:rPr>
          <w:rFonts w:ascii="Times New Roman" w:hAnsi="Times New Roman"/>
          <w:noProof/>
          <w:sz w:val="24"/>
          <w:szCs w:val="24"/>
        </w:rPr>
      </w:pPr>
      <w:r w:rsidRPr="00A13AC8">
        <w:rPr>
          <w:rFonts w:ascii="Times New Roman" w:hAnsi="Times New Roman"/>
          <w:sz w:val="24"/>
          <w:szCs w:val="24"/>
        </w:rPr>
        <w:t xml:space="preserve">The better capabilities should allow the basic </w:t>
      </w:r>
      <w:proofErr w:type="spellStart"/>
      <w:r w:rsidRPr="00A13AC8">
        <w:rPr>
          <w:rFonts w:ascii="Times New Roman" w:hAnsi="Times New Roman"/>
          <w:sz w:val="24"/>
          <w:szCs w:val="24"/>
        </w:rPr>
        <w:t>Qrxlev</w:t>
      </w:r>
      <w:proofErr w:type="spellEnd"/>
      <w:r w:rsidRPr="00A13AC8">
        <w:rPr>
          <w:rFonts w:ascii="Times New Roman" w:hAnsi="Times New Roman"/>
          <w:sz w:val="24"/>
          <w:szCs w:val="24"/>
        </w:rPr>
        <w:t xml:space="preserve"> parameter </w:t>
      </w:r>
      <w:r w:rsidR="00B40AF3" w:rsidRPr="00A13AC8">
        <w:rPr>
          <w:rFonts w:ascii="Times New Roman" w:hAnsi="Times New Roman"/>
          <w:sz w:val="24"/>
          <w:szCs w:val="24"/>
        </w:rPr>
        <w:t>criteria</w:t>
      </w:r>
      <w:r w:rsidRPr="00A13AC8">
        <w:rPr>
          <w:rFonts w:ascii="Times New Roman" w:hAnsi="Times New Roman"/>
          <w:sz w:val="24"/>
          <w:szCs w:val="24"/>
        </w:rPr>
        <w:t xml:space="preserve"> to be passed very easily </w:t>
      </w:r>
      <w:r w:rsidR="00B40AF3" w:rsidRPr="00A13AC8">
        <w:rPr>
          <w:rFonts w:ascii="Times New Roman" w:hAnsi="Times New Roman"/>
          <w:sz w:val="24"/>
          <w:szCs w:val="24"/>
        </w:rPr>
        <w:t>by</w:t>
      </w:r>
      <w:r w:rsidRPr="00A13AC8">
        <w:rPr>
          <w:rFonts w:ascii="Times New Roman" w:hAnsi="Times New Roman"/>
          <w:sz w:val="24"/>
          <w:szCs w:val="24"/>
        </w:rPr>
        <w:t xml:space="preserve"> the IAB nodes </w:t>
      </w:r>
      <w:r w:rsidR="00A5493A" w:rsidRPr="00A13AC8">
        <w:rPr>
          <w:rFonts w:ascii="Times New Roman" w:hAnsi="Times New Roman"/>
          <w:sz w:val="24"/>
          <w:szCs w:val="24"/>
        </w:rPr>
        <w:t xml:space="preserve">for </w:t>
      </w:r>
      <w:r w:rsidRPr="00A13AC8">
        <w:rPr>
          <w:rFonts w:ascii="Times New Roman" w:hAnsi="Times New Roman"/>
          <w:sz w:val="24"/>
          <w:szCs w:val="24"/>
        </w:rPr>
        <w:t xml:space="preserve">cell selection and re-selection. </w:t>
      </w:r>
      <w:r w:rsidR="008B2EF8" w:rsidRPr="00A13AC8">
        <w:rPr>
          <w:rFonts w:ascii="Times New Roman" w:hAnsi="Times New Roman"/>
          <w:sz w:val="24"/>
          <w:szCs w:val="24"/>
        </w:rPr>
        <w:t xml:space="preserve">In Figure 1, the criteria for cell selection used by both IAB </w:t>
      </w:r>
      <w:proofErr w:type="spellStart"/>
      <w:r w:rsidR="008B2EF8" w:rsidRPr="00A13AC8">
        <w:rPr>
          <w:rFonts w:ascii="Times New Roman" w:hAnsi="Times New Roman"/>
          <w:sz w:val="24"/>
          <w:szCs w:val="24"/>
        </w:rPr>
        <w:t>NodeD</w:t>
      </w:r>
      <w:proofErr w:type="spellEnd"/>
      <w:r w:rsidR="008B2EF8" w:rsidRPr="00A13AC8">
        <w:rPr>
          <w:rFonts w:ascii="Times New Roman" w:hAnsi="Times New Roman"/>
          <w:sz w:val="24"/>
          <w:szCs w:val="24"/>
        </w:rPr>
        <w:t xml:space="preserve"> and UE is the same with the current Rel1-6 baseline IAB architecture. </w:t>
      </w:r>
      <w:r w:rsidR="007613C4" w:rsidRPr="00A13AC8">
        <w:rPr>
          <w:rFonts w:ascii="Times New Roman" w:hAnsi="Times New Roman"/>
          <w:sz w:val="24"/>
          <w:szCs w:val="24"/>
        </w:rPr>
        <w:t>However, for robustness of architecture</w:t>
      </w:r>
      <w:r w:rsidR="00084C99" w:rsidRPr="00A13AC8">
        <w:rPr>
          <w:rFonts w:ascii="Times New Roman" w:hAnsi="Times New Roman"/>
          <w:sz w:val="24"/>
          <w:szCs w:val="24"/>
        </w:rPr>
        <w:t>,</w:t>
      </w:r>
      <w:r w:rsidR="007613C4" w:rsidRPr="00A13AC8">
        <w:rPr>
          <w:rFonts w:ascii="Times New Roman" w:hAnsi="Times New Roman"/>
          <w:sz w:val="24"/>
          <w:szCs w:val="24"/>
        </w:rPr>
        <w:t xml:space="preserve"> for better overall </w:t>
      </w:r>
      <w:r w:rsidR="00ED7608" w:rsidRPr="00A13AC8">
        <w:rPr>
          <w:rFonts w:ascii="Times New Roman" w:hAnsi="Times New Roman"/>
          <w:sz w:val="24"/>
          <w:szCs w:val="24"/>
        </w:rPr>
        <w:t xml:space="preserve">system </w:t>
      </w:r>
      <w:r w:rsidR="007613C4" w:rsidRPr="00A13AC8">
        <w:rPr>
          <w:rFonts w:ascii="Times New Roman" w:hAnsi="Times New Roman"/>
          <w:sz w:val="24"/>
          <w:szCs w:val="24"/>
        </w:rPr>
        <w:t>performance</w:t>
      </w:r>
      <w:r w:rsidR="00084C99" w:rsidRPr="00A13AC8">
        <w:rPr>
          <w:rFonts w:ascii="Times New Roman" w:hAnsi="Times New Roman"/>
          <w:sz w:val="24"/>
          <w:szCs w:val="24"/>
        </w:rPr>
        <w:t xml:space="preserve"> and as</w:t>
      </w:r>
      <w:r w:rsidR="00ED7608" w:rsidRPr="00A13AC8">
        <w:rPr>
          <w:rFonts w:ascii="Times New Roman" w:hAnsi="Times New Roman"/>
          <w:sz w:val="24"/>
          <w:szCs w:val="24"/>
        </w:rPr>
        <w:t xml:space="preserve"> the </w:t>
      </w:r>
      <w:r w:rsidR="007613C4" w:rsidRPr="00A13AC8">
        <w:rPr>
          <w:rFonts w:ascii="Times New Roman" w:hAnsi="Times New Roman"/>
          <w:sz w:val="24"/>
          <w:szCs w:val="24"/>
        </w:rPr>
        <w:t xml:space="preserve">IAB nodes </w:t>
      </w:r>
      <w:r w:rsidR="00ED7608" w:rsidRPr="00A13AC8">
        <w:rPr>
          <w:rFonts w:ascii="Times New Roman" w:hAnsi="Times New Roman"/>
          <w:sz w:val="24"/>
          <w:szCs w:val="24"/>
        </w:rPr>
        <w:t xml:space="preserve">need to provide </w:t>
      </w:r>
      <w:r w:rsidR="00084C99" w:rsidRPr="00A13AC8">
        <w:rPr>
          <w:rFonts w:ascii="Times New Roman" w:hAnsi="Times New Roman"/>
          <w:sz w:val="24"/>
          <w:szCs w:val="24"/>
        </w:rPr>
        <w:t xml:space="preserve">connectivity to </w:t>
      </w:r>
      <w:r w:rsidR="00C80A91">
        <w:rPr>
          <w:rFonts w:ascii="Times New Roman" w:hAnsi="Times New Roman"/>
          <w:sz w:val="24"/>
          <w:szCs w:val="24"/>
        </w:rPr>
        <w:t xml:space="preserve">multiple other </w:t>
      </w:r>
      <w:r w:rsidR="00084C99" w:rsidRPr="00A13AC8">
        <w:rPr>
          <w:rFonts w:ascii="Times New Roman" w:hAnsi="Times New Roman"/>
          <w:sz w:val="24"/>
          <w:szCs w:val="24"/>
        </w:rPr>
        <w:t xml:space="preserve">UEs or other IAB children, they </w:t>
      </w:r>
      <w:r w:rsidR="007613C4" w:rsidRPr="00A13AC8">
        <w:rPr>
          <w:rFonts w:ascii="Times New Roman" w:hAnsi="Times New Roman"/>
          <w:sz w:val="24"/>
          <w:szCs w:val="24"/>
        </w:rPr>
        <w:t xml:space="preserve">should </w:t>
      </w:r>
      <w:r w:rsidR="00C65DC8" w:rsidRPr="00A13AC8">
        <w:rPr>
          <w:rFonts w:ascii="Times New Roman" w:hAnsi="Times New Roman"/>
          <w:sz w:val="24"/>
          <w:szCs w:val="24"/>
        </w:rPr>
        <w:t>follow requirements for cell selection and reselection procedures</w:t>
      </w:r>
      <w:r w:rsidR="00C80A91">
        <w:rPr>
          <w:rFonts w:ascii="Times New Roman" w:hAnsi="Times New Roman"/>
          <w:sz w:val="24"/>
          <w:szCs w:val="24"/>
        </w:rPr>
        <w:t xml:space="preserve"> beyond what regular UEs have</w:t>
      </w:r>
      <w:r w:rsidR="00C65DC8" w:rsidRPr="00A13AC8">
        <w:rPr>
          <w:rFonts w:ascii="Times New Roman" w:hAnsi="Times New Roman"/>
          <w:sz w:val="24"/>
          <w:szCs w:val="24"/>
        </w:rPr>
        <w:t>.</w:t>
      </w:r>
      <w:r w:rsidR="00084C99" w:rsidRPr="00A13AC8">
        <w:rPr>
          <w:rFonts w:ascii="Times New Roman" w:hAnsi="Times New Roman"/>
          <w:sz w:val="24"/>
          <w:szCs w:val="24"/>
        </w:rPr>
        <w:t xml:space="preserve"> </w:t>
      </w:r>
      <w:r w:rsidRPr="00A13AC8">
        <w:rPr>
          <w:rFonts w:ascii="Times New Roman" w:hAnsi="Times New Roman"/>
          <w:sz w:val="24"/>
          <w:szCs w:val="24"/>
        </w:rPr>
        <w:t>We</w:t>
      </w:r>
      <w:r w:rsidR="00725B45">
        <w:rPr>
          <w:rFonts w:ascii="Times New Roman" w:hAnsi="Times New Roman"/>
          <w:sz w:val="24"/>
          <w:szCs w:val="24"/>
        </w:rPr>
        <w:t xml:space="preserve">, </w:t>
      </w:r>
      <w:r w:rsidRPr="00A13AC8">
        <w:rPr>
          <w:rFonts w:ascii="Times New Roman" w:hAnsi="Times New Roman"/>
          <w:sz w:val="24"/>
          <w:szCs w:val="24"/>
        </w:rPr>
        <w:t>therefore</w:t>
      </w:r>
      <w:r w:rsidR="00725B45">
        <w:rPr>
          <w:rFonts w:ascii="Times New Roman" w:hAnsi="Times New Roman"/>
          <w:sz w:val="24"/>
          <w:szCs w:val="24"/>
        </w:rPr>
        <w:t>,</w:t>
      </w:r>
      <w:r w:rsidRPr="00A13AC8">
        <w:rPr>
          <w:rFonts w:ascii="Times New Roman" w:hAnsi="Times New Roman"/>
          <w:sz w:val="24"/>
          <w:szCs w:val="24"/>
        </w:rPr>
        <w:t xml:space="preserve"> believe that a more robust set of </w:t>
      </w:r>
      <w:proofErr w:type="spellStart"/>
      <w:r w:rsidRPr="00A13AC8">
        <w:rPr>
          <w:rFonts w:ascii="Times New Roman" w:hAnsi="Times New Roman"/>
          <w:sz w:val="24"/>
          <w:szCs w:val="24"/>
        </w:rPr>
        <w:t>Qrxlev</w:t>
      </w:r>
      <w:proofErr w:type="spellEnd"/>
      <w:r w:rsidRPr="00A13AC8">
        <w:rPr>
          <w:rFonts w:ascii="Times New Roman" w:hAnsi="Times New Roman"/>
          <w:sz w:val="24"/>
          <w:szCs w:val="24"/>
        </w:rPr>
        <w:t xml:space="preserve"> parameter list should be discussed</w:t>
      </w:r>
      <w:r w:rsidR="00084C99" w:rsidRPr="00A13AC8">
        <w:rPr>
          <w:rFonts w:ascii="Times New Roman" w:hAnsi="Times New Roman"/>
          <w:sz w:val="24"/>
          <w:szCs w:val="24"/>
        </w:rPr>
        <w:t xml:space="preserve"> by RAN2</w:t>
      </w:r>
      <w:r w:rsidRPr="00A13AC8">
        <w:rPr>
          <w:rFonts w:ascii="Times New Roman" w:hAnsi="Times New Roman"/>
          <w:sz w:val="24"/>
          <w:szCs w:val="24"/>
        </w:rPr>
        <w:t>. In general, there can be a new set of cell selection parameters in the SIB1 by the</w:t>
      </w:r>
      <w:r w:rsidR="00E004A6" w:rsidRPr="00A13AC8">
        <w:rPr>
          <w:rFonts w:ascii="Times New Roman" w:hAnsi="Times New Roman"/>
          <w:sz w:val="24"/>
          <w:szCs w:val="24"/>
        </w:rPr>
        <w:t xml:space="preserve"> IAB</w:t>
      </w:r>
      <w:r w:rsidRPr="00A13AC8">
        <w:rPr>
          <w:rFonts w:ascii="Times New Roman" w:hAnsi="Times New Roman"/>
          <w:sz w:val="24"/>
          <w:szCs w:val="24"/>
        </w:rPr>
        <w:t xml:space="preserve"> </w:t>
      </w:r>
      <w:r w:rsidR="00E004A6" w:rsidRPr="00A13AC8">
        <w:rPr>
          <w:rFonts w:ascii="Times New Roman" w:hAnsi="Times New Roman"/>
          <w:sz w:val="24"/>
          <w:szCs w:val="24"/>
        </w:rPr>
        <w:t>D</w:t>
      </w:r>
      <w:r w:rsidRPr="00A13AC8">
        <w:rPr>
          <w:rFonts w:ascii="Times New Roman" w:hAnsi="Times New Roman"/>
          <w:sz w:val="24"/>
          <w:szCs w:val="24"/>
        </w:rPr>
        <w:t xml:space="preserve">onor </w:t>
      </w:r>
      <w:r w:rsidR="00E004A6" w:rsidRPr="00A13AC8">
        <w:rPr>
          <w:rFonts w:ascii="Times New Roman" w:hAnsi="Times New Roman"/>
          <w:sz w:val="24"/>
          <w:szCs w:val="24"/>
        </w:rPr>
        <w:t xml:space="preserve">or IAB parent </w:t>
      </w:r>
      <w:r w:rsidRPr="00A13AC8">
        <w:rPr>
          <w:rFonts w:ascii="Times New Roman" w:hAnsi="Times New Roman"/>
          <w:sz w:val="24"/>
          <w:szCs w:val="24"/>
        </w:rPr>
        <w:t>node for all nodes wishing to connect as IAB Nodes.</w:t>
      </w:r>
      <w:r w:rsidR="005F3DF7" w:rsidRPr="00A13AC8">
        <w:rPr>
          <w:rFonts w:ascii="Times New Roman" w:hAnsi="Times New Roman"/>
          <w:noProof/>
          <w:sz w:val="24"/>
          <w:szCs w:val="24"/>
        </w:rPr>
        <w:t xml:space="preserve"> </w:t>
      </w:r>
      <w:r w:rsidR="00221803" w:rsidRPr="00A13AC8">
        <w:rPr>
          <w:rFonts w:ascii="Times New Roman" w:hAnsi="Times New Roman"/>
          <w:noProof/>
          <w:sz w:val="24"/>
          <w:szCs w:val="24"/>
        </w:rPr>
        <w:t xml:space="preserve">We have the following proposal </w:t>
      </w:r>
      <w:r w:rsidR="00F66CC6">
        <w:rPr>
          <w:rFonts w:ascii="Times New Roman" w:hAnsi="Times New Roman"/>
          <w:noProof/>
          <w:sz w:val="24"/>
          <w:szCs w:val="24"/>
        </w:rPr>
        <w:t>-</w:t>
      </w:r>
    </w:p>
    <w:p w14:paraId="693A5358" w14:textId="16ED9AB1" w:rsidR="00084C99" w:rsidRPr="00A13AC8" w:rsidRDefault="00221803" w:rsidP="00DB17A3">
      <w:pPr>
        <w:rPr>
          <w:rFonts w:ascii="Times New Roman" w:hAnsi="Times New Roman"/>
          <w:i/>
          <w:iCs/>
          <w:sz w:val="24"/>
          <w:szCs w:val="24"/>
          <w:lang w:val="en-GB" w:eastAsia="zh-CN"/>
        </w:rPr>
      </w:pPr>
      <w:r w:rsidRPr="00A13AC8">
        <w:rPr>
          <w:rFonts w:ascii="Times New Roman" w:hAnsi="Times New Roman"/>
          <w:b/>
          <w:bCs/>
          <w:i/>
          <w:iCs/>
          <w:sz w:val="24"/>
          <w:szCs w:val="24"/>
          <w:u w:val="single"/>
        </w:rPr>
        <w:t xml:space="preserve">Proposal </w:t>
      </w:r>
      <w:r w:rsidR="006A77DF">
        <w:rPr>
          <w:rFonts w:ascii="Times New Roman" w:hAnsi="Times New Roman"/>
          <w:b/>
          <w:bCs/>
          <w:i/>
          <w:iCs/>
          <w:sz w:val="24"/>
          <w:szCs w:val="24"/>
          <w:u w:val="single"/>
        </w:rPr>
        <w:t>1</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Introduce a new set of </w:t>
      </w:r>
      <w:r w:rsidRPr="00A13AC8">
        <w:rPr>
          <w:rFonts w:ascii="Times New Roman" w:hAnsi="Times New Roman"/>
          <w:b/>
          <w:bCs/>
          <w:i/>
          <w:iCs/>
          <w:color w:val="000000"/>
          <w:sz w:val="24"/>
          <w:szCs w:val="24"/>
          <w:lang w:eastAsia="en-GB" w:bidi="te-IN"/>
        </w:rPr>
        <w:t>Qrxlevmin,</w:t>
      </w:r>
      <w:r w:rsidRPr="00A13AC8">
        <w:rPr>
          <w:rFonts w:ascii="Times New Roman" w:hAnsi="Times New Roman"/>
          <w:i/>
          <w:iCs/>
          <w:color w:val="000000"/>
          <w:sz w:val="24"/>
          <w:szCs w:val="24"/>
          <w:lang w:eastAsia="en-GB" w:bidi="te-IN"/>
        </w:rPr>
        <w:t xml:space="preserve"> </w:t>
      </w:r>
      <w:r w:rsidRPr="00A13AC8">
        <w:rPr>
          <w:rFonts w:ascii="Times New Roman" w:hAnsi="Times New Roman"/>
          <w:b/>
          <w:bCs/>
          <w:i/>
          <w:iCs/>
          <w:color w:val="000000"/>
          <w:sz w:val="24"/>
          <w:szCs w:val="24"/>
          <w:lang w:eastAsia="en-GB" w:bidi="te-IN"/>
        </w:rPr>
        <w:t xml:space="preserve">Qrxlevminoffset </w:t>
      </w:r>
      <w:r w:rsidRPr="00A13AC8">
        <w:rPr>
          <w:rFonts w:ascii="Times New Roman" w:hAnsi="Times New Roman"/>
          <w:i/>
          <w:iCs/>
          <w:color w:val="000000"/>
          <w:sz w:val="24"/>
          <w:szCs w:val="24"/>
          <w:lang w:eastAsia="en-GB" w:bidi="te-IN"/>
        </w:rPr>
        <w:t>and</w:t>
      </w:r>
      <w:r w:rsidRPr="00A13AC8">
        <w:rPr>
          <w:rFonts w:ascii="Times New Roman" w:hAnsi="Times New Roman"/>
          <w:b/>
          <w:bCs/>
          <w:i/>
          <w:iCs/>
          <w:color w:val="000000"/>
          <w:sz w:val="24"/>
          <w:szCs w:val="24"/>
          <w:lang w:eastAsia="en-GB" w:bidi="te-IN"/>
        </w:rPr>
        <w:t xml:space="preserve"> PMax </w:t>
      </w:r>
      <w:r w:rsidRPr="00A13AC8">
        <w:rPr>
          <w:rFonts w:ascii="Times New Roman" w:hAnsi="Times New Roman"/>
          <w:i/>
          <w:iCs/>
          <w:color w:val="000000"/>
          <w:sz w:val="24"/>
          <w:szCs w:val="24"/>
          <w:lang w:eastAsia="en-GB" w:bidi="te-IN"/>
        </w:rPr>
        <w:t>along with</w:t>
      </w:r>
      <w:r w:rsidRPr="00A13AC8">
        <w:rPr>
          <w:rFonts w:ascii="Times New Roman" w:hAnsi="Times New Roman"/>
          <w:b/>
          <w:bCs/>
          <w:i/>
          <w:iCs/>
          <w:color w:val="000000"/>
          <w:sz w:val="24"/>
          <w:szCs w:val="24"/>
          <w:lang w:eastAsia="en-GB" w:bidi="te-IN"/>
        </w:rPr>
        <w:t xml:space="preserve"> Qqualmin</w:t>
      </w:r>
      <w:r w:rsidRPr="00A13AC8">
        <w:rPr>
          <w:rFonts w:ascii="Times New Roman" w:hAnsi="Times New Roman"/>
          <w:i/>
          <w:iCs/>
          <w:color w:val="000000"/>
          <w:sz w:val="24"/>
          <w:szCs w:val="24"/>
          <w:lang w:eastAsia="en-GB" w:bidi="te-IN"/>
        </w:rPr>
        <w:t xml:space="preserve"> and </w:t>
      </w:r>
      <w:r w:rsidRPr="00A13AC8">
        <w:rPr>
          <w:rFonts w:ascii="Times New Roman" w:hAnsi="Times New Roman"/>
          <w:b/>
          <w:bCs/>
          <w:i/>
          <w:iCs/>
          <w:color w:val="000000"/>
          <w:sz w:val="24"/>
          <w:szCs w:val="24"/>
          <w:lang w:eastAsia="en-GB" w:bidi="te-IN"/>
        </w:rPr>
        <w:t xml:space="preserve">Qqualminoffset </w:t>
      </w:r>
      <w:r w:rsidRPr="00A13AC8">
        <w:rPr>
          <w:rFonts w:ascii="Times New Roman" w:hAnsi="Times New Roman"/>
          <w:i/>
          <w:iCs/>
          <w:color w:val="000000"/>
          <w:sz w:val="24"/>
          <w:szCs w:val="24"/>
          <w:lang w:eastAsia="en-GB" w:bidi="te-IN"/>
        </w:rPr>
        <w:t xml:space="preserve">for IAB Nodes (only) for cell selection criteria. </w:t>
      </w:r>
    </w:p>
    <w:p w14:paraId="3097485D" w14:textId="1AA5F9B5" w:rsidR="00EE73FF" w:rsidRPr="00A13AC8" w:rsidRDefault="00EE73FF" w:rsidP="004676FE">
      <w:pPr>
        <w:rPr>
          <w:rFonts w:ascii="Times New Roman" w:hAnsi="Times New Roman"/>
          <w:sz w:val="24"/>
          <w:szCs w:val="24"/>
          <w:lang w:val="en-GB" w:eastAsia="zh-CN"/>
        </w:rPr>
      </w:pPr>
      <w:r w:rsidRPr="00A13AC8">
        <w:rPr>
          <w:rFonts w:ascii="Times New Roman" w:hAnsi="Times New Roman"/>
          <w:sz w:val="24"/>
          <w:szCs w:val="24"/>
          <w:lang w:val="en-GB" w:eastAsia="zh-CN"/>
        </w:rPr>
        <w:t>Additionally, SIB1 can also introduce a priority index for cell selection criteria just for IAB Nodes</w:t>
      </w:r>
      <w:r w:rsidR="00F66CC6">
        <w:rPr>
          <w:rFonts w:ascii="Times New Roman" w:hAnsi="Times New Roman"/>
          <w:sz w:val="24"/>
          <w:szCs w:val="24"/>
          <w:lang w:val="en-GB" w:eastAsia="zh-CN"/>
        </w:rPr>
        <w:t>, mimicking a procedure</w:t>
      </w:r>
      <w:r w:rsidR="00221803" w:rsidRPr="00A13AC8">
        <w:rPr>
          <w:rFonts w:ascii="Times New Roman" w:hAnsi="Times New Roman"/>
          <w:sz w:val="24"/>
          <w:szCs w:val="24"/>
          <w:lang w:val="en-GB" w:eastAsia="zh-CN"/>
        </w:rPr>
        <w:t xml:space="preserve"> similar to frequency prioritization used for regular UEs</w:t>
      </w:r>
      <w:r w:rsidRPr="00A13AC8">
        <w:rPr>
          <w:rFonts w:ascii="Times New Roman" w:hAnsi="Times New Roman"/>
          <w:sz w:val="24"/>
          <w:szCs w:val="24"/>
          <w:lang w:val="en-GB" w:eastAsia="zh-CN"/>
        </w:rPr>
        <w:t>. Th</w:t>
      </w:r>
      <w:r w:rsidR="00221803" w:rsidRPr="00A13AC8">
        <w:rPr>
          <w:rFonts w:ascii="Times New Roman" w:hAnsi="Times New Roman"/>
          <w:sz w:val="24"/>
          <w:szCs w:val="24"/>
          <w:lang w:val="en-GB" w:eastAsia="zh-CN"/>
        </w:rPr>
        <w:t>e</w:t>
      </w:r>
      <w:r w:rsidRPr="00A13AC8">
        <w:rPr>
          <w:rFonts w:ascii="Times New Roman" w:hAnsi="Times New Roman"/>
          <w:sz w:val="24"/>
          <w:szCs w:val="24"/>
          <w:lang w:val="en-GB" w:eastAsia="zh-CN"/>
        </w:rPr>
        <w:t xml:space="preserve"> priority </w:t>
      </w:r>
      <w:r w:rsidR="00221803" w:rsidRPr="00A13AC8">
        <w:rPr>
          <w:rFonts w:ascii="Times New Roman" w:hAnsi="Times New Roman"/>
          <w:sz w:val="24"/>
          <w:szCs w:val="24"/>
          <w:lang w:val="en-GB" w:eastAsia="zh-CN"/>
        </w:rPr>
        <w:t xml:space="preserve">value </w:t>
      </w:r>
      <w:r w:rsidR="00E004A6" w:rsidRPr="00A13AC8">
        <w:rPr>
          <w:rFonts w:ascii="Times New Roman" w:hAnsi="Times New Roman"/>
          <w:sz w:val="24"/>
          <w:szCs w:val="24"/>
          <w:lang w:val="en-GB" w:eastAsia="zh-CN"/>
        </w:rPr>
        <w:t xml:space="preserve">can be determined based on </w:t>
      </w:r>
      <w:r w:rsidR="00221803" w:rsidRPr="00A13AC8">
        <w:rPr>
          <w:rFonts w:ascii="Times New Roman" w:hAnsi="Times New Roman"/>
          <w:sz w:val="24"/>
          <w:szCs w:val="24"/>
          <w:lang w:val="en-GB" w:eastAsia="zh-CN"/>
        </w:rPr>
        <w:t>additional</w:t>
      </w:r>
      <w:r w:rsidR="00E004A6" w:rsidRPr="00A13AC8">
        <w:rPr>
          <w:rFonts w:ascii="Times New Roman" w:hAnsi="Times New Roman"/>
          <w:sz w:val="24"/>
          <w:szCs w:val="24"/>
          <w:lang w:val="en-GB" w:eastAsia="zh-CN"/>
        </w:rPr>
        <w:t xml:space="preserve"> </w:t>
      </w:r>
      <w:r w:rsidR="00221803" w:rsidRPr="00A13AC8">
        <w:rPr>
          <w:rFonts w:ascii="Times New Roman" w:hAnsi="Times New Roman"/>
          <w:sz w:val="24"/>
          <w:szCs w:val="24"/>
          <w:lang w:val="en-GB" w:eastAsia="zh-CN"/>
        </w:rPr>
        <w:t>parameters</w:t>
      </w:r>
      <w:r w:rsidR="00E004A6" w:rsidRPr="00A13AC8">
        <w:rPr>
          <w:rFonts w:ascii="Times New Roman" w:hAnsi="Times New Roman"/>
          <w:sz w:val="24"/>
          <w:szCs w:val="24"/>
          <w:lang w:val="en-GB" w:eastAsia="zh-CN"/>
        </w:rPr>
        <w:t xml:space="preserve"> as appropriate by the parent IAB Node</w:t>
      </w:r>
      <w:r w:rsidR="00045895" w:rsidRPr="00A13AC8">
        <w:rPr>
          <w:rFonts w:ascii="Times New Roman" w:hAnsi="Times New Roman"/>
          <w:sz w:val="24"/>
          <w:szCs w:val="24"/>
          <w:lang w:val="en-GB" w:eastAsia="zh-CN"/>
        </w:rPr>
        <w:t>s</w:t>
      </w:r>
      <w:r w:rsidRPr="00A13AC8">
        <w:rPr>
          <w:rFonts w:ascii="Times New Roman" w:hAnsi="Times New Roman"/>
          <w:sz w:val="24"/>
          <w:szCs w:val="24"/>
          <w:lang w:val="en-GB" w:eastAsia="zh-CN"/>
        </w:rPr>
        <w:t xml:space="preserve"> </w:t>
      </w:r>
      <w:r w:rsidR="00221803" w:rsidRPr="00A13AC8">
        <w:rPr>
          <w:rFonts w:ascii="Times New Roman" w:hAnsi="Times New Roman"/>
          <w:sz w:val="24"/>
          <w:szCs w:val="24"/>
          <w:lang w:val="en-GB" w:eastAsia="zh-CN"/>
        </w:rPr>
        <w:t>conditioned on</w:t>
      </w:r>
      <w:r w:rsidR="00E004A6" w:rsidRPr="00A13AC8">
        <w:rPr>
          <w:rFonts w:ascii="Times New Roman" w:hAnsi="Times New Roman"/>
          <w:sz w:val="24"/>
          <w:szCs w:val="24"/>
          <w:lang w:val="en-GB" w:eastAsia="zh-CN"/>
        </w:rPr>
        <w:t xml:space="preserve"> end to end latency. </w:t>
      </w:r>
    </w:p>
    <w:p w14:paraId="13BF36E4" w14:textId="1BEF652A" w:rsidR="00E004A6" w:rsidRPr="00A13AC8" w:rsidRDefault="00E004A6" w:rsidP="004676FE">
      <w:pPr>
        <w:rPr>
          <w:rFonts w:ascii="Times New Roman" w:hAnsi="Times New Roman"/>
          <w:i/>
          <w:iCs/>
          <w:sz w:val="24"/>
          <w:szCs w:val="24"/>
          <w:lang w:val="en-GB" w:eastAsia="zh-CN"/>
        </w:rPr>
      </w:pPr>
      <w:r w:rsidRPr="00A13AC8">
        <w:rPr>
          <w:rFonts w:ascii="Times New Roman" w:hAnsi="Times New Roman"/>
          <w:b/>
          <w:bCs/>
          <w:i/>
          <w:iCs/>
          <w:sz w:val="24"/>
          <w:szCs w:val="24"/>
          <w:u w:val="single"/>
          <w:lang w:val="en-GB" w:eastAsia="zh-CN"/>
        </w:rPr>
        <w:t xml:space="preserve">Proposal </w:t>
      </w:r>
      <w:r w:rsidR="006A77DF">
        <w:rPr>
          <w:rFonts w:ascii="Times New Roman" w:hAnsi="Times New Roman"/>
          <w:b/>
          <w:bCs/>
          <w:i/>
          <w:iCs/>
          <w:sz w:val="24"/>
          <w:szCs w:val="24"/>
          <w:u w:val="single"/>
          <w:lang w:val="en-GB" w:eastAsia="zh-CN"/>
        </w:rPr>
        <w:t>2</w:t>
      </w:r>
      <w:r w:rsidRPr="00A13AC8">
        <w:rPr>
          <w:rFonts w:ascii="Times New Roman" w:hAnsi="Times New Roman"/>
          <w:b/>
          <w:bCs/>
          <w:i/>
          <w:iCs/>
          <w:sz w:val="24"/>
          <w:szCs w:val="24"/>
          <w:u w:val="single"/>
          <w:lang w:val="en-GB" w:eastAsia="zh-CN"/>
        </w:rPr>
        <w:t>:</w:t>
      </w:r>
      <w:r w:rsidRPr="00A13AC8">
        <w:rPr>
          <w:rFonts w:ascii="Times New Roman" w:hAnsi="Times New Roman"/>
          <w:i/>
          <w:iCs/>
          <w:sz w:val="24"/>
          <w:szCs w:val="24"/>
          <w:lang w:val="en-GB" w:eastAsia="zh-CN"/>
        </w:rPr>
        <w:t xml:space="preserve"> Introduce a priority information among IAB parents in order for service classification and reduced latency. </w:t>
      </w:r>
    </w:p>
    <w:p w14:paraId="0F4C02A0" w14:textId="2E85AFE9" w:rsidR="004676FE" w:rsidRPr="00A13AC8" w:rsidRDefault="004676FE" w:rsidP="004676FE">
      <w:pPr>
        <w:rPr>
          <w:rFonts w:ascii="Times New Roman" w:hAnsi="Times New Roman"/>
          <w:sz w:val="24"/>
          <w:szCs w:val="24"/>
          <w:lang w:val="en-GB" w:eastAsia="zh-CN"/>
        </w:rPr>
      </w:pPr>
      <w:r w:rsidRPr="00A13AC8">
        <w:rPr>
          <w:rFonts w:ascii="Times New Roman" w:hAnsi="Times New Roman"/>
          <w:sz w:val="24"/>
          <w:szCs w:val="24"/>
          <w:lang w:val="en-GB" w:eastAsia="zh-CN"/>
        </w:rPr>
        <w:t xml:space="preserve">An </w:t>
      </w:r>
      <w:r w:rsidR="00E004A6" w:rsidRPr="00A13AC8">
        <w:rPr>
          <w:rFonts w:ascii="Times New Roman" w:hAnsi="Times New Roman"/>
          <w:sz w:val="24"/>
          <w:szCs w:val="24"/>
          <w:lang w:val="en-GB" w:eastAsia="zh-CN"/>
        </w:rPr>
        <w:t>additional criterion</w:t>
      </w:r>
      <w:r w:rsidRPr="00A13AC8">
        <w:rPr>
          <w:rFonts w:ascii="Times New Roman" w:hAnsi="Times New Roman"/>
          <w:sz w:val="24"/>
          <w:szCs w:val="24"/>
          <w:lang w:val="en-GB" w:eastAsia="zh-CN"/>
        </w:rPr>
        <w:t xml:space="preserve"> which typical deployment scenarios do not </w:t>
      </w:r>
      <w:r w:rsidR="00E004A6" w:rsidRPr="00A13AC8">
        <w:rPr>
          <w:rFonts w:ascii="Times New Roman" w:hAnsi="Times New Roman"/>
          <w:sz w:val="24"/>
          <w:szCs w:val="24"/>
          <w:lang w:val="en-GB" w:eastAsia="zh-CN"/>
        </w:rPr>
        <w:t>utilize from the UE perspective</w:t>
      </w:r>
      <w:r w:rsidRPr="00A13AC8">
        <w:rPr>
          <w:rFonts w:ascii="Times New Roman" w:hAnsi="Times New Roman"/>
          <w:sz w:val="24"/>
          <w:szCs w:val="24"/>
          <w:lang w:val="en-GB" w:eastAsia="zh-CN"/>
        </w:rPr>
        <w:t xml:space="preserve"> but can be</w:t>
      </w:r>
      <w:r w:rsidR="00E004A6" w:rsidRPr="00A13AC8">
        <w:rPr>
          <w:rFonts w:ascii="Times New Roman" w:hAnsi="Times New Roman"/>
          <w:sz w:val="24"/>
          <w:szCs w:val="24"/>
          <w:lang w:val="en-GB" w:eastAsia="zh-CN"/>
        </w:rPr>
        <w:t xml:space="preserve"> highly beneficial for IAB node cell selection and reselection criteria is to use network </w:t>
      </w:r>
      <w:r w:rsidRPr="00A13AC8">
        <w:rPr>
          <w:rFonts w:ascii="Times New Roman" w:hAnsi="Times New Roman"/>
          <w:sz w:val="24"/>
          <w:szCs w:val="24"/>
          <w:lang w:val="en-GB" w:eastAsia="zh-CN"/>
        </w:rPr>
        <w:t>load</w:t>
      </w:r>
      <w:r w:rsidR="00F66CC6">
        <w:rPr>
          <w:rFonts w:ascii="Times New Roman" w:hAnsi="Times New Roman"/>
          <w:sz w:val="24"/>
          <w:szCs w:val="24"/>
          <w:lang w:val="en-GB" w:eastAsia="zh-CN"/>
        </w:rPr>
        <w:t xml:space="preserve"> as a parameter for parent and child IAB node selection</w:t>
      </w:r>
      <w:r w:rsidR="00045895" w:rsidRPr="00A13AC8">
        <w:rPr>
          <w:rFonts w:ascii="Times New Roman" w:hAnsi="Times New Roman"/>
          <w:sz w:val="24"/>
          <w:szCs w:val="24"/>
          <w:lang w:val="en-GB" w:eastAsia="zh-CN"/>
        </w:rPr>
        <w:t xml:space="preserve">. Various definitions for </w:t>
      </w:r>
      <w:r w:rsidR="00872329">
        <w:rPr>
          <w:rFonts w:ascii="Times New Roman" w:hAnsi="Times New Roman"/>
          <w:sz w:val="24"/>
          <w:szCs w:val="24"/>
          <w:lang w:val="en-GB" w:eastAsia="zh-CN"/>
        </w:rPr>
        <w:t>“</w:t>
      </w:r>
      <w:r w:rsidR="00045895" w:rsidRPr="00A13AC8">
        <w:rPr>
          <w:rFonts w:ascii="Times New Roman" w:hAnsi="Times New Roman"/>
          <w:sz w:val="24"/>
          <w:szCs w:val="24"/>
          <w:lang w:val="en-GB" w:eastAsia="zh-CN"/>
        </w:rPr>
        <w:t>load</w:t>
      </w:r>
      <w:r w:rsidR="00872329">
        <w:rPr>
          <w:rFonts w:ascii="Times New Roman" w:hAnsi="Times New Roman"/>
          <w:sz w:val="24"/>
          <w:szCs w:val="24"/>
          <w:lang w:val="en-GB" w:eastAsia="zh-CN"/>
        </w:rPr>
        <w:t>”</w:t>
      </w:r>
      <w:r w:rsidR="00045895" w:rsidRPr="00A13AC8">
        <w:rPr>
          <w:rFonts w:ascii="Times New Roman" w:hAnsi="Times New Roman"/>
          <w:sz w:val="24"/>
          <w:szCs w:val="24"/>
          <w:lang w:val="en-GB" w:eastAsia="zh-CN"/>
        </w:rPr>
        <w:t xml:space="preserve"> exist. For example, load can be defined </w:t>
      </w:r>
      <w:r w:rsidRPr="00A13AC8">
        <w:rPr>
          <w:rFonts w:ascii="Times New Roman" w:hAnsi="Times New Roman"/>
          <w:sz w:val="24"/>
          <w:szCs w:val="24"/>
          <w:lang w:val="en-GB" w:eastAsia="zh-CN"/>
        </w:rPr>
        <w:t xml:space="preserve">in terms of # of UEs attached to it, # of RRC </w:t>
      </w:r>
      <w:r w:rsidRPr="00A13AC8">
        <w:rPr>
          <w:rFonts w:ascii="Times New Roman" w:hAnsi="Times New Roman"/>
          <w:sz w:val="24"/>
          <w:szCs w:val="24"/>
          <w:lang w:val="en-GB" w:eastAsia="zh-CN"/>
        </w:rPr>
        <w:lastRenderedPageBreak/>
        <w:t>connections active</w:t>
      </w:r>
      <w:r w:rsidR="00EE73FF" w:rsidRPr="00A13AC8">
        <w:rPr>
          <w:rFonts w:ascii="Times New Roman" w:hAnsi="Times New Roman"/>
          <w:sz w:val="24"/>
          <w:szCs w:val="24"/>
          <w:lang w:val="en-GB" w:eastAsia="zh-CN"/>
        </w:rPr>
        <w:t xml:space="preserve">, # of Idle </w:t>
      </w:r>
      <w:r w:rsidR="00E004A6" w:rsidRPr="00A13AC8">
        <w:rPr>
          <w:rFonts w:ascii="Times New Roman" w:hAnsi="Times New Roman"/>
          <w:sz w:val="24"/>
          <w:szCs w:val="24"/>
          <w:lang w:val="en-GB" w:eastAsia="zh-CN"/>
        </w:rPr>
        <w:t xml:space="preserve">UEs on the parent IAB Node. </w:t>
      </w:r>
      <w:r w:rsidR="00045895" w:rsidRPr="00A13AC8">
        <w:rPr>
          <w:rFonts w:ascii="Times New Roman" w:hAnsi="Times New Roman"/>
          <w:sz w:val="24"/>
          <w:szCs w:val="24"/>
          <w:lang w:val="en-GB" w:eastAsia="zh-CN"/>
        </w:rPr>
        <w:t xml:space="preserve">The network can choose its </w:t>
      </w:r>
      <w:r w:rsidR="00872329">
        <w:rPr>
          <w:rFonts w:ascii="Times New Roman" w:hAnsi="Times New Roman"/>
          <w:sz w:val="24"/>
          <w:szCs w:val="24"/>
          <w:lang w:val="en-GB" w:eastAsia="zh-CN"/>
        </w:rPr>
        <w:t xml:space="preserve">“load” </w:t>
      </w:r>
      <w:r w:rsidR="00045895" w:rsidRPr="00A13AC8">
        <w:rPr>
          <w:rFonts w:ascii="Times New Roman" w:hAnsi="Times New Roman"/>
          <w:sz w:val="24"/>
          <w:szCs w:val="24"/>
          <w:lang w:val="en-GB" w:eastAsia="zh-CN"/>
        </w:rPr>
        <w:t xml:space="preserve">metric </w:t>
      </w:r>
      <w:r w:rsidR="00872329">
        <w:rPr>
          <w:rFonts w:ascii="Times New Roman" w:hAnsi="Times New Roman"/>
          <w:sz w:val="24"/>
          <w:szCs w:val="24"/>
          <w:lang w:val="en-GB" w:eastAsia="zh-CN"/>
        </w:rPr>
        <w:t>as appropriate for its topology</w:t>
      </w:r>
      <w:r w:rsidR="00BA61F5">
        <w:rPr>
          <w:rFonts w:ascii="Times New Roman" w:hAnsi="Times New Roman"/>
          <w:sz w:val="24"/>
          <w:szCs w:val="24"/>
          <w:lang w:val="en-GB" w:eastAsia="zh-CN"/>
        </w:rPr>
        <w:t xml:space="preserve"> and can be implementation specific</w:t>
      </w:r>
      <w:r w:rsidR="00872329">
        <w:rPr>
          <w:rFonts w:ascii="Times New Roman" w:hAnsi="Times New Roman"/>
          <w:sz w:val="24"/>
          <w:szCs w:val="24"/>
          <w:lang w:val="en-GB" w:eastAsia="zh-CN"/>
        </w:rPr>
        <w:t>.</w:t>
      </w:r>
      <w:r w:rsidR="00045895" w:rsidRPr="00A13AC8">
        <w:rPr>
          <w:rFonts w:ascii="Times New Roman" w:hAnsi="Times New Roman"/>
          <w:sz w:val="24"/>
          <w:szCs w:val="24"/>
          <w:lang w:val="en-GB" w:eastAsia="zh-CN"/>
        </w:rPr>
        <w:t xml:space="preserve"> </w:t>
      </w:r>
      <w:r w:rsidR="00E004A6" w:rsidRPr="00A13AC8">
        <w:rPr>
          <w:rFonts w:ascii="Times New Roman" w:hAnsi="Times New Roman"/>
          <w:sz w:val="24"/>
          <w:szCs w:val="24"/>
          <w:lang w:val="en-GB" w:eastAsia="zh-CN"/>
        </w:rPr>
        <w:t xml:space="preserve">This would allow for the IAB Nodes to provide better performance for end to end services. This will </w:t>
      </w:r>
      <w:r w:rsidR="00ED67A9">
        <w:rPr>
          <w:rFonts w:ascii="Times New Roman" w:hAnsi="Times New Roman"/>
          <w:sz w:val="24"/>
          <w:szCs w:val="24"/>
          <w:lang w:val="en-GB" w:eastAsia="zh-CN"/>
        </w:rPr>
        <w:t xml:space="preserve">also </w:t>
      </w:r>
      <w:r w:rsidR="00E004A6" w:rsidRPr="00A13AC8">
        <w:rPr>
          <w:rFonts w:ascii="Times New Roman" w:hAnsi="Times New Roman"/>
          <w:sz w:val="24"/>
          <w:szCs w:val="24"/>
          <w:lang w:val="en-GB" w:eastAsia="zh-CN"/>
        </w:rPr>
        <w:t xml:space="preserve">ensure that the IAB node does not always select the </w:t>
      </w:r>
      <w:r w:rsidR="00ED67A9">
        <w:rPr>
          <w:rFonts w:ascii="Times New Roman" w:hAnsi="Times New Roman"/>
          <w:sz w:val="24"/>
          <w:szCs w:val="24"/>
          <w:lang w:val="en-GB" w:eastAsia="zh-CN"/>
        </w:rPr>
        <w:t>“</w:t>
      </w:r>
      <w:r w:rsidR="00E004A6" w:rsidRPr="00A13AC8">
        <w:rPr>
          <w:rFonts w:ascii="Times New Roman" w:hAnsi="Times New Roman"/>
          <w:sz w:val="24"/>
          <w:szCs w:val="24"/>
          <w:lang w:val="en-GB" w:eastAsia="zh-CN"/>
        </w:rPr>
        <w:t>strongest</w:t>
      </w:r>
      <w:r w:rsidR="00ED67A9">
        <w:rPr>
          <w:rFonts w:ascii="Times New Roman" w:hAnsi="Times New Roman"/>
          <w:sz w:val="24"/>
          <w:szCs w:val="24"/>
          <w:lang w:val="en-GB" w:eastAsia="zh-CN"/>
        </w:rPr>
        <w:t>”</w:t>
      </w:r>
      <w:r w:rsidR="00E004A6" w:rsidRPr="00A13AC8">
        <w:rPr>
          <w:rFonts w:ascii="Times New Roman" w:hAnsi="Times New Roman"/>
          <w:sz w:val="24"/>
          <w:szCs w:val="24"/>
          <w:lang w:val="en-GB" w:eastAsia="zh-CN"/>
        </w:rPr>
        <w:t xml:space="preserve"> </w:t>
      </w:r>
      <w:r w:rsidR="00ED67A9">
        <w:rPr>
          <w:rFonts w:ascii="Times New Roman" w:hAnsi="Times New Roman"/>
          <w:sz w:val="24"/>
          <w:szCs w:val="24"/>
          <w:lang w:val="en-GB" w:eastAsia="zh-CN"/>
        </w:rPr>
        <w:t>parent</w:t>
      </w:r>
      <w:r w:rsidR="00E004A6" w:rsidRPr="00A13AC8">
        <w:rPr>
          <w:rFonts w:ascii="Times New Roman" w:hAnsi="Times New Roman"/>
          <w:sz w:val="24"/>
          <w:szCs w:val="24"/>
          <w:lang w:val="en-GB" w:eastAsia="zh-CN"/>
        </w:rPr>
        <w:t xml:space="preserve"> but to the </w:t>
      </w:r>
      <w:r w:rsidR="00ED67A9">
        <w:rPr>
          <w:rFonts w:ascii="Times New Roman" w:hAnsi="Times New Roman"/>
          <w:sz w:val="24"/>
          <w:szCs w:val="24"/>
          <w:lang w:val="en-GB" w:eastAsia="zh-CN"/>
        </w:rPr>
        <w:t>“best”</w:t>
      </w:r>
      <w:r w:rsidR="00E004A6" w:rsidRPr="00A13AC8">
        <w:rPr>
          <w:rFonts w:ascii="Times New Roman" w:hAnsi="Times New Roman"/>
          <w:sz w:val="24"/>
          <w:szCs w:val="24"/>
          <w:lang w:val="en-GB" w:eastAsia="zh-CN"/>
        </w:rPr>
        <w:t xml:space="preserve"> </w:t>
      </w:r>
      <w:r w:rsidR="00E03489">
        <w:rPr>
          <w:rFonts w:ascii="Times New Roman" w:hAnsi="Times New Roman"/>
          <w:sz w:val="24"/>
          <w:szCs w:val="24"/>
          <w:lang w:val="en-GB" w:eastAsia="zh-CN"/>
        </w:rPr>
        <w:t>parent node</w:t>
      </w:r>
      <w:r w:rsidR="00E004A6" w:rsidRPr="00A13AC8">
        <w:rPr>
          <w:rFonts w:ascii="Times New Roman" w:hAnsi="Times New Roman"/>
          <w:sz w:val="24"/>
          <w:szCs w:val="24"/>
          <w:lang w:val="en-GB" w:eastAsia="zh-CN"/>
        </w:rPr>
        <w:t xml:space="preserve"> that </w:t>
      </w:r>
      <w:r w:rsidR="00E03489">
        <w:rPr>
          <w:rFonts w:ascii="Times New Roman" w:hAnsi="Times New Roman"/>
          <w:sz w:val="24"/>
          <w:szCs w:val="24"/>
          <w:lang w:val="en-GB" w:eastAsia="zh-CN"/>
        </w:rPr>
        <w:t>yields</w:t>
      </w:r>
      <w:r w:rsidR="00E004A6" w:rsidRPr="00A13AC8">
        <w:rPr>
          <w:rFonts w:ascii="Times New Roman" w:hAnsi="Times New Roman"/>
          <w:sz w:val="24"/>
          <w:szCs w:val="24"/>
          <w:lang w:val="en-GB" w:eastAsia="zh-CN"/>
        </w:rPr>
        <w:t xml:space="preserve"> the lowest latency. </w:t>
      </w:r>
    </w:p>
    <w:p w14:paraId="68D59C13" w14:textId="0974667C" w:rsidR="00767261" w:rsidRPr="00A13AC8" w:rsidRDefault="00E004A6" w:rsidP="00DB17A3">
      <w:pPr>
        <w:rPr>
          <w:rFonts w:ascii="Times New Roman" w:hAnsi="Times New Roman"/>
          <w:i/>
          <w:iCs/>
          <w:sz w:val="24"/>
          <w:szCs w:val="24"/>
          <w:lang w:val="en-GB" w:eastAsia="zh-CN"/>
        </w:rPr>
      </w:pPr>
      <w:r w:rsidRPr="00A13AC8">
        <w:rPr>
          <w:rFonts w:ascii="Times New Roman" w:hAnsi="Times New Roman"/>
          <w:b/>
          <w:bCs/>
          <w:i/>
          <w:iCs/>
          <w:sz w:val="24"/>
          <w:szCs w:val="24"/>
          <w:u w:val="single"/>
          <w:lang w:val="en-GB" w:eastAsia="zh-CN"/>
        </w:rPr>
        <w:t xml:space="preserve">Proposal </w:t>
      </w:r>
      <w:r w:rsidR="006A77DF">
        <w:rPr>
          <w:rFonts w:ascii="Times New Roman" w:hAnsi="Times New Roman"/>
          <w:b/>
          <w:bCs/>
          <w:i/>
          <w:iCs/>
          <w:sz w:val="24"/>
          <w:szCs w:val="24"/>
          <w:u w:val="single"/>
          <w:lang w:val="en-GB" w:eastAsia="zh-CN"/>
        </w:rPr>
        <w:t>3</w:t>
      </w:r>
      <w:r w:rsidR="00767261" w:rsidRPr="00A13AC8">
        <w:rPr>
          <w:rFonts w:ascii="Times New Roman" w:hAnsi="Times New Roman"/>
          <w:b/>
          <w:bCs/>
          <w:i/>
          <w:iCs/>
          <w:sz w:val="24"/>
          <w:szCs w:val="24"/>
          <w:u w:val="single"/>
          <w:lang w:val="en-GB" w:eastAsia="zh-CN"/>
        </w:rPr>
        <w:t>:</w:t>
      </w:r>
      <w:r w:rsidR="00767261" w:rsidRPr="00A13AC8">
        <w:rPr>
          <w:rFonts w:ascii="Times New Roman" w:hAnsi="Times New Roman"/>
          <w:i/>
          <w:iCs/>
          <w:sz w:val="24"/>
          <w:szCs w:val="24"/>
          <w:lang w:val="en-GB" w:eastAsia="zh-CN"/>
        </w:rPr>
        <w:t xml:space="preserve"> </w:t>
      </w:r>
      <w:r w:rsidRPr="00A13AC8">
        <w:rPr>
          <w:rFonts w:ascii="Times New Roman" w:hAnsi="Times New Roman"/>
          <w:i/>
          <w:iCs/>
          <w:sz w:val="24"/>
          <w:szCs w:val="24"/>
          <w:lang w:val="en-GB" w:eastAsia="zh-CN"/>
        </w:rPr>
        <w:t xml:space="preserve">Allow IAB Nodes to select the best parent in terms of not only the best signal strength but also on the best </w:t>
      </w:r>
      <w:r w:rsidR="002F48F9" w:rsidRPr="00A13AC8">
        <w:rPr>
          <w:rFonts w:ascii="Times New Roman" w:hAnsi="Times New Roman"/>
          <w:i/>
          <w:iCs/>
          <w:sz w:val="24"/>
          <w:szCs w:val="24"/>
          <w:lang w:val="en-GB" w:eastAsia="zh-CN"/>
        </w:rPr>
        <w:t>latency using a mechanism suitable for the networ</w:t>
      </w:r>
      <w:r w:rsidR="00CC68A1" w:rsidRPr="00A13AC8">
        <w:rPr>
          <w:rFonts w:ascii="Times New Roman" w:hAnsi="Times New Roman"/>
          <w:i/>
          <w:iCs/>
          <w:sz w:val="24"/>
          <w:szCs w:val="24"/>
          <w:lang w:val="en-GB" w:eastAsia="zh-CN"/>
        </w:rPr>
        <w:t>k.</w:t>
      </w:r>
      <w:r w:rsidRPr="00A13AC8">
        <w:rPr>
          <w:rFonts w:ascii="Times New Roman" w:hAnsi="Times New Roman"/>
          <w:i/>
          <w:iCs/>
          <w:sz w:val="24"/>
          <w:szCs w:val="24"/>
          <w:lang w:val="en-GB" w:eastAsia="zh-CN"/>
        </w:rPr>
        <w:t xml:space="preserve"> </w:t>
      </w:r>
    </w:p>
    <w:p w14:paraId="54F0414D" w14:textId="65B31765" w:rsidR="002C776D" w:rsidRPr="00A13AC8" w:rsidRDefault="00E004A6" w:rsidP="00DB17A3">
      <w:pPr>
        <w:rPr>
          <w:rFonts w:ascii="Times New Roman" w:hAnsi="Times New Roman"/>
          <w:sz w:val="24"/>
          <w:szCs w:val="24"/>
          <w:lang w:val="en-GB" w:eastAsia="zh-CN"/>
        </w:rPr>
      </w:pPr>
      <w:r w:rsidRPr="00A13AC8">
        <w:rPr>
          <w:rFonts w:ascii="Times New Roman" w:hAnsi="Times New Roman"/>
          <w:sz w:val="24"/>
          <w:szCs w:val="24"/>
          <w:lang w:val="en-GB" w:eastAsia="zh-CN"/>
        </w:rPr>
        <w:t xml:space="preserve">Another mechanism through which the IAB node can select the </w:t>
      </w:r>
      <w:r w:rsidR="005B6FA3">
        <w:rPr>
          <w:rFonts w:ascii="Times New Roman" w:hAnsi="Times New Roman"/>
          <w:sz w:val="24"/>
          <w:szCs w:val="24"/>
          <w:lang w:val="en-GB" w:eastAsia="zh-CN"/>
        </w:rPr>
        <w:t>“</w:t>
      </w:r>
      <w:r w:rsidRPr="00A13AC8">
        <w:rPr>
          <w:rFonts w:ascii="Times New Roman" w:hAnsi="Times New Roman"/>
          <w:sz w:val="24"/>
          <w:szCs w:val="24"/>
          <w:lang w:val="en-GB" w:eastAsia="zh-CN"/>
        </w:rPr>
        <w:t>best</w:t>
      </w:r>
      <w:r w:rsidR="005B6FA3">
        <w:rPr>
          <w:rFonts w:ascii="Times New Roman" w:hAnsi="Times New Roman"/>
          <w:sz w:val="24"/>
          <w:szCs w:val="24"/>
          <w:lang w:val="en-GB" w:eastAsia="zh-CN"/>
        </w:rPr>
        <w:t>”</w:t>
      </w:r>
      <w:r w:rsidRPr="00A13AC8">
        <w:rPr>
          <w:rFonts w:ascii="Times New Roman" w:hAnsi="Times New Roman"/>
          <w:sz w:val="24"/>
          <w:szCs w:val="24"/>
          <w:lang w:val="en-GB" w:eastAsia="zh-CN"/>
        </w:rPr>
        <w:t xml:space="preserve"> parent is by allowing for the # of hops to donor to be at a minimum. </w:t>
      </w:r>
      <w:r w:rsidR="009C1512" w:rsidRPr="00A13AC8">
        <w:rPr>
          <w:rFonts w:ascii="Times New Roman" w:hAnsi="Times New Roman"/>
          <w:sz w:val="24"/>
          <w:szCs w:val="24"/>
          <w:lang w:val="en-GB" w:eastAsia="zh-CN"/>
        </w:rPr>
        <w:t xml:space="preserve">However, this scheme </w:t>
      </w:r>
      <w:r w:rsidR="005B6FA3">
        <w:rPr>
          <w:rFonts w:ascii="Times New Roman" w:hAnsi="Times New Roman"/>
          <w:sz w:val="24"/>
          <w:szCs w:val="24"/>
          <w:lang w:val="en-GB" w:eastAsia="zh-CN"/>
        </w:rPr>
        <w:t>is only beneficial when</w:t>
      </w:r>
      <w:r w:rsidR="002C776D" w:rsidRPr="00A13AC8">
        <w:rPr>
          <w:rFonts w:ascii="Times New Roman" w:hAnsi="Times New Roman"/>
          <w:sz w:val="24"/>
          <w:szCs w:val="24"/>
          <w:lang w:val="en-GB" w:eastAsia="zh-CN"/>
        </w:rPr>
        <w:t xml:space="preserve"> combined with cell load information of the parent. How the different signal, load and hop criteria are used by the IAB node in cell selection and reselection can be left up to</w:t>
      </w:r>
      <w:r w:rsidR="005B6FA3">
        <w:rPr>
          <w:rFonts w:ascii="Times New Roman" w:hAnsi="Times New Roman"/>
          <w:sz w:val="24"/>
          <w:szCs w:val="24"/>
          <w:lang w:val="en-GB" w:eastAsia="zh-CN"/>
        </w:rPr>
        <w:t xml:space="preserve"> network</w:t>
      </w:r>
      <w:r w:rsidR="002C776D" w:rsidRPr="00A13AC8">
        <w:rPr>
          <w:rFonts w:ascii="Times New Roman" w:hAnsi="Times New Roman"/>
          <w:sz w:val="24"/>
          <w:szCs w:val="24"/>
          <w:lang w:val="en-GB" w:eastAsia="zh-CN"/>
        </w:rPr>
        <w:t xml:space="preserve"> implementation. </w:t>
      </w:r>
    </w:p>
    <w:p w14:paraId="2BE24961" w14:textId="18E62ED4" w:rsidR="002C776D" w:rsidRPr="00D85726" w:rsidRDefault="002C776D" w:rsidP="00DB17A3">
      <w:pPr>
        <w:rPr>
          <w:rFonts w:ascii="Times New Roman" w:hAnsi="Times New Roman"/>
          <w:i/>
          <w:iCs/>
          <w:sz w:val="24"/>
          <w:szCs w:val="24"/>
          <w:lang w:val="en-GB" w:eastAsia="zh-CN"/>
        </w:rPr>
      </w:pPr>
      <w:r w:rsidRPr="00A13AC8">
        <w:rPr>
          <w:rFonts w:ascii="Times New Roman" w:hAnsi="Times New Roman"/>
          <w:b/>
          <w:bCs/>
          <w:i/>
          <w:iCs/>
          <w:sz w:val="24"/>
          <w:szCs w:val="24"/>
          <w:u w:val="single"/>
          <w:lang w:val="en-GB" w:eastAsia="zh-CN"/>
        </w:rPr>
        <w:t xml:space="preserve">Proposal </w:t>
      </w:r>
      <w:r w:rsidR="006A77DF">
        <w:rPr>
          <w:rFonts w:ascii="Times New Roman" w:hAnsi="Times New Roman"/>
          <w:b/>
          <w:bCs/>
          <w:i/>
          <w:iCs/>
          <w:sz w:val="24"/>
          <w:szCs w:val="24"/>
          <w:u w:val="single"/>
          <w:lang w:val="en-GB" w:eastAsia="zh-CN"/>
        </w:rPr>
        <w:t>4</w:t>
      </w:r>
      <w:r w:rsidRPr="00A13AC8">
        <w:rPr>
          <w:rFonts w:ascii="Times New Roman" w:hAnsi="Times New Roman"/>
          <w:i/>
          <w:iCs/>
          <w:sz w:val="24"/>
          <w:szCs w:val="24"/>
          <w:u w:val="single"/>
          <w:lang w:val="en-GB" w:eastAsia="zh-CN"/>
        </w:rPr>
        <w:t>:</w:t>
      </w:r>
      <w:r w:rsidRPr="00A13AC8">
        <w:rPr>
          <w:rFonts w:ascii="Times New Roman" w:hAnsi="Times New Roman"/>
          <w:i/>
          <w:iCs/>
          <w:sz w:val="24"/>
          <w:szCs w:val="24"/>
          <w:lang w:val="en-GB" w:eastAsia="zh-CN"/>
        </w:rPr>
        <w:t xml:space="preserve">  Use # of hops as a metric along with signal strength </w:t>
      </w:r>
      <w:r w:rsidR="009C1512" w:rsidRPr="00A13AC8">
        <w:rPr>
          <w:rFonts w:ascii="Times New Roman" w:hAnsi="Times New Roman"/>
          <w:i/>
          <w:iCs/>
          <w:sz w:val="24"/>
          <w:szCs w:val="24"/>
          <w:lang w:val="en-GB" w:eastAsia="zh-CN"/>
        </w:rPr>
        <w:t xml:space="preserve">and a suitable cell load metric </w:t>
      </w:r>
      <w:r w:rsidRPr="00A13AC8">
        <w:rPr>
          <w:rFonts w:ascii="Times New Roman" w:hAnsi="Times New Roman"/>
          <w:i/>
          <w:iCs/>
          <w:sz w:val="24"/>
          <w:szCs w:val="24"/>
          <w:lang w:val="en-GB" w:eastAsia="zh-CN"/>
        </w:rPr>
        <w:t xml:space="preserve">cell selection </w:t>
      </w:r>
      <w:r w:rsidR="009C1512" w:rsidRPr="00A13AC8">
        <w:rPr>
          <w:rFonts w:ascii="Times New Roman" w:hAnsi="Times New Roman"/>
          <w:i/>
          <w:iCs/>
          <w:sz w:val="24"/>
          <w:szCs w:val="24"/>
          <w:lang w:val="en-GB" w:eastAsia="zh-CN"/>
        </w:rPr>
        <w:t xml:space="preserve">and reselection </w:t>
      </w:r>
      <w:r w:rsidRPr="00A13AC8">
        <w:rPr>
          <w:rFonts w:ascii="Times New Roman" w:hAnsi="Times New Roman"/>
          <w:i/>
          <w:iCs/>
          <w:sz w:val="24"/>
          <w:szCs w:val="24"/>
          <w:lang w:val="en-GB" w:eastAsia="zh-CN"/>
        </w:rPr>
        <w:t>criterion for IAB nodes.</w:t>
      </w:r>
    </w:p>
    <w:p w14:paraId="5E650D32" w14:textId="6D196DB3" w:rsidR="009D725A" w:rsidRPr="00854A01" w:rsidRDefault="009D725A" w:rsidP="009D725A">
      <w:pPr>
        <w:pStyle w:val="Heading1"/>
        <w:jc w:val="both"/>
        <w:rPr>
          <w:rFonts w:ascii="Times New Roman" w:hAnsi="Times New Roman" w:cs="Times New Roman"/>
          <w:sz w:val="36"/>
        </w:rPr>
      </w:pPr>
      <w:bookmarkStart w:id="2" w:name="_Toc242573360"/>
      <w:r w:rsidRPr="00854A01">
        <w:rPr>
          <w:rFonts w:ascii="Times New Roman" w:hAnsi="Times New Roman" w:cs="Times New Roman"/>
          <w:sz w:val="36"/>
        </w:rPr>
        <w:t>Summary</w:t>
      </w:r>
      <w:bookmarkEnd w:id="2"/>
    </w:p>
    <w:p w14:paraId="03925528" w14:textId="6F0ECCFD" w:rsidR="002C776D" w:rsidRDefault="002C776D" w:rsidP="002C776D">
      <w:pPr>
        <w:rPr>
          <w:rFonts w:ascii="Times New Roman" w:hAnsi="Times New Roman"/>
          <w:sz w:val="24"/>
          <w:szCs w:val="24"/>
          <w:lang w:val="en-GB" w:eastAsia="zh-CN"/>
        </w:rPr>
      </w:pPr>
      <w:r w:rsidRPr="00A13AC8">
        <w:rPr>
          <w:rFonts w:ascii="Times New Roman" w:hAnsi="Times New Roman"/>
          <w:sz w:val="24"/>
          <w:szCs w:val="24"/>
          <w:lang w:val="en-GB" w:eastAsia="zh-CN"/>
        </w:rPr>
        <w:t xml:space="preserve">With the observations and proposals mentioned below IAB nodes would always provide the best </w:t>
      </w:r>
      <w:r w:rsidR="00C93E26" w:rsidRPr="00A13AC8">
        <w:rPr>
          <w:rFonts w:ascii="Times New Roman" w:hAnsi="Times New Roman"/>
          <w:sz w:val="24"/>
          <w:szCs w:val="24"/>
          <w:lang w:val="en-GB" w:eastAsia="zh-CN"/>
        </w:rPr>
        <w:t xml:space="preserve">end to end </w:t>
      </w:r>
      <w:r w:rsidRPr="00A13AC8">
        <w:rPr>
          <w:rFonts w:ascii="Times New Roman" w:hAnsi="Times New Roman"/>
          <w:sz w:val="24"/>
          <w:szCs w:val="24"/>
          <w:lang w:val="en-GB" w:eastAsia="zh-CN"/>
        </w:rPr>
        <w:t>latency for multiple services at the UE.</w:t>
      </w:r>
    </w:p>
    <w:p w14:paraId="5DC2E113" w14:textId="4A38520A" w:rsidR="00C253A5" w:rsidRDefault="00C253A5" w:rsidP="00C253A5">
      <w:pPr>
        <w:rPr>
          <w:rFonts w:ascii="Times New Roman" w:hAnsi="Times New Roman"/>
          <w:i/>
          <w:iCs/>
          <w:sz w:val="24"/>
          <w:szCs w:val="24"/>
        </w:rPr>
      </w:pPr>
      <w:r w:rsidRPr="00A13AC8">
        <w:rPr>
          <w:rFonts w:ascii="Times New Roman" w:hAnsi="Times New Roman"/>
          <w:b/>
          <w:bCs/>
          <w:i/>
          <w:iCs/>
          <w:sz w:val="24"/>
          <w:szCs w:val="24"/>
          <w:u w:val="single"/>
        </w:rPr>
        <w:t>Observation 1:</w:t>
      </w:r>
      <w:r w:rsidRPr="00A13AC8">
        <w:rPr>
          <w:rFonts w:ascii="Times New Roman" w:hAnsi="Times New Roman"/>
          <w:i/>
          <w:iCs/>
          <w:sz w:val="24"/>
          <w:szCs w:val="24"/>
        </w:rPr>
        <w:t xml:space="preserve"> </w:t>
      </w:r>
      <w:r>
        <w:rPr>
          <w:rFonts w:ascii="Times New Roman" w:hAnsi="Times New Roman"/>
          <w:i/>
          <w:iCs/>
          <w:sz w:val="24"/>
          <w:szCs w:val="24"/>
        </w:rPr>
        <w:t>The multi-hop IAB architecture adds additional service latency at L2. This latency is increased further with drops at RLC irrespective of 1:1 or N:1 mapping on IAB nodes.</w:t>
      </w:r>
    </w:p>
    <w:p w14:paraId="6C474A6D" w14:textId="596A48C3" w:rsidR="00C253A5" w:rsidRDefault="00C253A5" w:rsidP="00C253A5">
      <w:pPr>
        <w:rPr>
          <w:rFonts w:ascii="Times New Roman" w:hAnsi="Times New Roman"/>
          <w:i/>
          <w:iCs/>
          <w:color w:val="000000"/>
          <w:sz w:val="24"/>
          <w:szCs w:val="24"/>
          <w:lang w:eastAsia="en-GB" w:bidi="te-IN"/>
        </w:rPr>
      </w:pPr>
      <w:bookmarkStart w:id="3" w:name="_Toc242573361"/>
      <w:r w:rsidRPr="00A13AC8">
        <w:rPr>
          <w:rFonts w:ascii="Times New Roman" w:hAnsi="Times New Roman"/>
          <w:b/>
          <w:bCs/>
          <w:i/>
          <w:iCs/>
          <w:sz w:val="24"/>
          <w:szCs w:val="24"/>
          <w:u w:val="single"/>
        </w:rPr>
        <w:t xml:space="preserve">Proposal </w:t>
      </w:r>
      <w:r w:rsidR="006A77DF">
        <w:rPr>
          <w:rFonts w:ascii="Times New Roman" w:hAnsi="Times New Roman"/>
          <w:b/>
          <w:bCs/>
          <w:i/>
          <w:iCs/>
          <w:sz w:val="24"/>
          <w:szCs w:val="24"/>
          <w:u w:val="single"/>
        </w:rPr>
        <w:t>1</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Introduce a new set of </w:t>
      </w:r>
      <w:r w:rsidRPr="00A13AC8">
        <w:rPr>
          <w:rFonts w:ascii="Times New Roman" w:hAnsi="Times New Roman"/>
          <w:b/>
          <w:bCs/>
          <w:i/>
          <w:iCs/>
          <w:color w:val="000000"/>
          <w:sz w:val="24"/>
          <w:szCs w:val="24"/>
          <w:lang w:eastAsia="en-GB" w:bidi="te-IN"/>
        </w:rPr>
        <w:t>Qrxlevmin,</w:t>
      </w:r>
      <w:r w:rsidRPr="00A13AC8">
        <w:rPr>
          <w:rFonts w:ascii="Times New Roman" w:hAnsi="Times New Roman"/>
          <w:i/>
          <w:iCs/>
          <w:color w:val="000000"/>
          <w:sz w:val="24"/>
          <w:szCs w:val="24"/>
          <w:lang w:eastAsia="en-GB" w:bidi="te-IN"/>
        </w:rPr>
        <w:t xml:space="preserve"> </w:t>
      </w:r>
      <w:r w:rsidRPr="00A13AC8">
        <w:rPr>
          <w:rFonts w:ascii="Times New Roman" w:hAnsi="Times New Roman"/>
          <w:b/>
          <w:bCs/>
          <w:i/>
          <w:iCs/>
          <w:color w:val="000000"/>
          <w:sz w:val="24"/>
          <w:szCs w:val="24"/>
          <w:lang w:eastAsia="en-GB" w:bidi="te-IN"/>
        </w:rPr>
        <w:t xml:space="preserve">Qrxlevminoffset </w:t>
      </w:r>
      <w:r w:rsidRPr="00A13AC8">
        <w:rPr>
          <w:rFonts w:ascii="Times New Roman" w:hAnsi="Times New Roman"/>
          <w:i/>
          <w:iCs/>
          <w:color w:val="000000"/>
          <w:sz w:val="24"/>
          <w:szCs w:val="24"/>
          <w:lang w:eastAsia="en-GB" w:bidi="te-IN"/>
        </w:rPr>
        <w:t>and</w:t>
      </w:r>
      <w:r w:rsidRPr="00A13AC8">
        <w:rPr>
          <w:rFonts w:ascii="Times New Roman" w:hAnsi="Times New Roman"/>
          <w:b/>
          <w:bCs/>
          <w:i/>
          <w:iCs/>
          <w:color w:val="000000"/>
          <w:sz w:val="24"/>
          <w:szCs w:val="24"/>
          <w:lang w:eastAsia="en-GB" w:bidi="te-IN"/>
        </w:rPr>
        <w:t xml:space="preserve"> PMax </w:t>
      </w:r>
      <w:r w:rsidRPr="00A13AC8">
        <w:rPr>
          <w:rFonts w:ascii="Times New Roman" w:hAnsi="Times New Roman"/>
          <w:i/>
          <w:iCs/>
          <w:color w:val="000000"/>
          <w:sz w:val="24"/>
          <w:szCs w:val="24"/>
          <w:lang w:eastAsia="en-GB" w:bidi="te-IN"/>
        </w:rPr>
        <w:t>along with</w:t>
      </w:r>
      <w:r w:rsidRPr="00A13AC8">
        <w:rPr>
          <w:rFonts w:ascii="Times New Roman" w:hAnsi="Times New Roman"/>
          <w:b/>
          <w:bCs/>
          <w:i/>
          <w:iCs/>
          <w:color w:val="000000"/>
          <w:sz w:val="24"/>
          <w:szCs w:val="24"/>
          <w:lang w:eastAsia="en-GB" w:bidi="te-IN"/>
        </w:rPr>
        <w:t xml:space="preserve"> Qqualmin</w:t>
      </w:r>
      <w:r w:rsidRPr="00A13AC8">
        <w:rPr>
          <w:rFonts w:ascii="Times New Roman" w:hAnsi="Times New Roman"/>
          <w:i/>
          <w:iCs/>
          <w:color w:val="000000"/>
          <w:sz w:val="24"/>
          <w:szCs w:val="24"/>
          <w:lang w:eastAsia="en-GB" w:bidi="te-IN"/>
        </w:rPr>
        <w:t xml:space="preserve"> and </w:t>
      </w:r>
      <w:r w:rsidRPr="00A13AC8">
        <w:rPr>
          <w:rFonts w:ascii="Times New Roman" w:hAnsi="Times New Roman"/>
          <w:b/>
          <w:bCs/>
          <w:i/>
          <w:iCs/>
          <w:color w:val="000000"/>
          <w:sz w:val="24"/>
          <w:szCs w:val="24"/>
          <w:lang w:eastAsia="en-GB" w:bidi="te-IN"/>
        </w:rPr>
        <w:t xml:space="preserve">Qqualminoffset </w:t>
      </w:r>
      <w:r w:rsidRPr="00A13AC8">
        <w:rPr>
          <w:rFonts w:ascii="Times New Roman" w:hAnsi="Times New Roman"/>
          <w:i/>
          <w:iCs/>
          <w:color w:val="000000"/>
          <w:sz w:val="24"/>
          <w:szCs w:val="24"/>
          <w:lang w:eastAsia="en-GB" w:bidi="te-IN"/>
        </w:rPr>
        <w:t xml:space="preserve">for IAB Nodes (only) for cell selection criteria. </w:t>
      </w:r>
    </w:p>
    <w:p w14:paraId="5D763B5A" w14:textId="0F46CE83" w:rsidR="006A77DF" w:rsidRPr="00A13AC8" w:rsidRDefault="006A77DF" w:rsidP="00C253A5">
      <w:pPr>
        <w:rPr>
          <w:rFonts w:ascii="Times New Roman" w:hAnsi="Times New Roman"/>
          <w:i/>
          <w:iCs/>
          <w:sz w:val="24"/>
          <w:szCs w:val="24"/>
          <w:lang w:val="en-GB" w:eastAsia="zh-CN"/>
        </w:rPr>
      </w:pPr>
      <w:r w:rsidRPr="00A13AC8">
        <w:rPr>
          <w:rFonts w:ascii="Times New Roman" w:hAnsi="Times New Roman"/>
          <w:b/>
          <w:bCs/>
          <w:i/>
          <w:iCs/>
          <w:sz w:val="24"/>
          <w:szCs w:val="24"/>
          <w:u w:val="single"/>
          <w:lang w:val="en-GB" w:eastAsia="zh-CN"/>
        </w:rPr>
        <w:t xml:space="preserve">Proposal </w:t>
      </w:r>
      <w:r>
        <w:rPr>
          <w:rFonts w:ascii="Times New Roman" w:hAnsi="Times New Roman"/>
          <w:b/>
          <w:bCs/>
          <w:i/>
          <w:iCs/>
          <w:sz w:val="24"/>
          <w:szCs w:val="24"/>
          <w:u w:val="single"/>
          <w:lang w:val="en-GB" w:eastAsia="zh-CN"/>
        </w:rPr>
        <w:t>2</w:t>
      </w:r>
      <w:r w:rsidRPr="00A13AC8">
        <w:rPr>
          <w:rFonts w:ascii="Times New Roman" w:hAnsi="Times New Roman"/>
          <w:b/>
          <w:bCs/>
          <w:i/>
          <w:iCs/>
          <w:sz w:val="24"/>
          <w:szCs w:val="24"/>
          <w:u w:val="single"/>
          <w:lang w:val="en-GB" w:eastAsia="zh-CN"/>
        </w:rPr>
        <w:t>:</w:t>
      </w:r>
      <w:r w:rsidRPr="00A13AC8">
        <w:rPr>
          <w:rFonts w:ascii="Times New Roman" w:hAnsi="Times New Roman"/>
          <w:i/>
          <w:iCs/>
          <w:sz w:val="24"/>
          <w:szCs w:val="24"/>
          <w:lang w:val="en-GB" w:eastAsia="zh-CN"/>
        </w:rPr>
        <w:t xml:space="preserve"> Introduce a priority information among IAB parents in order for service classification and reduced latency. </w:t>
      </w:r>
    </w:p>
    <w:p w14:paraId="6F1DF7B9" w14:textId="518C5444" w:rsidR="00C253A5" w:rsidRPr="00A13AC8" w:rsidRDefault="00C253A5" w:rsidP="00C253A5">
      <w:pPr>
        <w:rPr>
          <w:rFonts w:ascii="Times New Roman" w:hAnsi="Times New Roman"/>
          <w:i/>
          <w:iCs/>
          <w:sz w:val="24"/>
          <w:szCs w:val="24"/>
          <w:lang w:val="en-GB" w:eastAsia="zh-CN"/>
        </w:rPr>
      </w:pPr>
      <w:r w:rsidRPr="00A13AC8">
        <w:rPr>
          <w:rFonts w:ascii="Times New Roman" w:hAnsi="Times New Roman"/>
          <w:b/>
          <w:bCs/>
          <w:i/>
          <w:iCs/>
          <w:sz w:val="24"/>
          <w:szCs w:val="24"/>
          <w:u w:val="single"/>
          <w:lang w:val="en-GB" w:eastAsia="zh-CN"/>
        </w:rPr>
        <w:t xml:space="preserve">Proposal </w:t>
      </w:r>
      <w:r w:rsidR="006A77DF">
        <w:rPr>
          <w:rFonts w:ascii="Times New Roman" w:hAnsi="Times New Roman"/>
          <w:b/>
          <w:bCs/>
          <w:i/>
          <w:iCs/>
          <w:sz w:val="24"/>
          <w:szCs w:val="24"/>
          <w:u w:val="single"/>
          <w:lang w:val="en-GB" w:eastAsia="zh-CN"/>
        </w:rPr>
        <w:t>3</w:t>
      </w:r>
      <w:r w:rsidRPr="00A13AC8">
        <w:rPr>
          <w:rFonts w:ascii="Times New Roman" w:hAnsi="Times New Roman"/>
          <w:b/>
          <w:bCs/>
          <w:i/>
          <w:iCs/>
          <w:sz w:val="24"/>
          <w:szCs w:val="24"/>
          <w:u w:val="single"/>
          <w:lang w:val="en-GB" w:eastAsia="zh-CN"/>
        </w:rPr>
        <w:t>:</w:t>
      </w:r>
      <w:r w:rsidRPr="00A13AC8">
        <w:rPr>
          <w:rFonts w:ascii="Times New Roman" w:hAnsi="Times New Roman"/>
          <w:i/>
          <w:iCs/>
          <w:sz w:val="24"/>
          <w:szCs w:val="24"/>
          <w:lang w:val="en-GB" w:eastAsia="zh-CN"/>
        </w:rPr>
        <w:t xml:space="preserve"> Allow IAB Nodes to select the best parent in terms of not only the best signal strength but also on the best latency using a mechanism suitable for the network. </w:t>
      </w:r>
    </w:p>
    <w:p w14:paraId="2B11B3F6" w14:textId="542CE4A1" w:rsidR="00C253A5" w:rsidRPr="00A13AC8" w:rsidRDefault="00C253A5" w:rsidP="00C253A5">
      <w:pPr>
        <w:rPr>
          <w:rFonts w:ascii="Times New Roman" w:hAnsi="Times New Roman"/>
          <w:i/>
          <w:iCs/>
          <w:sz w:val="24"/>
          <w:szCs w:val="24"/>
          <w:lang w:val="en-GB" w:eastAsia="zh-CN"/>
        </w:rPr>
      </w:pPr>
      <w:r w:rsidRPr="00A13AC8">
        <w:rPr>
          <w:rFonts w:ascii="Times New Roman" w:hAnsi="Times New Roman"/>
          <w:b/>
          <w:bCs/>
          <w:i/>
          <w:iCs/>
          <w:sz w:val="24"/>
          <w:szCs w:val="24"/>
          <w:u w:val="single"/>
          <w:lang w:val="en-GB" w:eastAsia="zh-CN"/>
        </w:rPr>
        <w:t xml:space="preserve">Proposal </w:t>
      </w:r>
      <w:r w:rsidR="006A77DF">
        <w:rPr>
          <w:rFonts w:ascii="Times New Roman" w:hAnsi="Times New Roman"/>
          <w:b/>
          <w:bCs/>
          <w:i/>
          <w:iCs/>
          <w:sz w:val="24"/>
          <w:szCs w:val="24"/>
          <w:u w:val="single"/>
          <w:lang w:val="en-GB" w:eastAsia="zh-CN"/>
        </w:rPr>
        <w:t>4</w:t>
      </w:r>
      <w:r w:rsidRPr="00A13AC8">
        <w:rPr>
          <w:rFonts w:ascii="Times New Roman" w:hAnsi="Times New Roman"/>
          <w:i/>
          <w:iCs/>
          <w:sz w:val="24"/>
          <w:szCs w:val="24"/>
          <w:u w:val="single"/>
          <w:lang w:val="en-GB" w:eastAsia="zh-CN"/>
        </w:rPr>
        <w:t>:</w:t>
      </w:r>
      <w:r w:rsidRPr="00A13AC8">
        <w:rPr>
          <w:rFonts w:ascii="Times New Roman" w:hAnsi="Times New Roman"/>
          <w:i/>
          <w:iCs/>
          <w:sz w:val="24"/>
          <w:szCs w:val="24"/>
          <w:lang w:val="en-GB" w:eastAsia="zh-CN"/>
        </w:rPr>
        <w:t xml:space="preserve">  Use # of hops as a metric along with signal strength and a suitable cell load metric cell selection and reselection criterion for IAB nodes.</w:t>
      </w:r>
    </w:p>
    <w:p w14:paraId="5A15FD36" w14:textId="1CA2158F" w:rsidR="009D725A" w:rsidRPr="00EB1127" w:rsidRDefault="009D725A" w:rsidP="009D725A">
      <w:pPr>
        <w:pStyle w:val="Heading1"/>
        <w:rPr>
          <w:rFonts w:ascii="Times New Roman" w:hAnsi="Times New Roman" w:cs="Times New Roman"/>
          <w:noProof/>
          <w:sz w:val="36"/>
        </w:rPr>
      </w:pPr>
      <w:r w:rsidRPr="00EB1127">
        <w:rPr>
          <w:rFonts w:ascii="Times New Roman" w:hAnsi="Times New Roman" w:cs="Times New Roman"/>
          <w:noProof/>
          <w:sz w:val="36"/>
        </w:rPr>
        <w:t>References</w:t>
      </w:r>
      <w:bookmarkEnd w:id="3"/>
    </w:p>
    <w:p w14:paraId="30C0CCB2" w14:textId="66DCA60A" w:rsidR="003C05AE" w:rsidRPr="00E30676" w:rsidRDefault="006C53F6" w:rsidP="00A17E18">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sidRPr="00A13AC8">
        <w:rPr>
          <w:rFonts w:ascii="Times New Roman" w:hAnsi="Times New Roman"/>
          <w:color w:val="000000"/>
          <w:sz w:val="24"/>
          <w:szCs w:val="24"/>
          <w:lang w:eastAsia="en-GB" w:bidi="te-IN"/>
        </w:rPr>
        <w:t xml:space="preserve">RAN2 Email discussions, </w:t>
      </w:r>
      <w:r w:rsidR="003C05AE" w:rsidRPr="00A13AC8">
        <w:rPr>
          <w:rFonts w:ascii="Times New Roman" w:hAnsi="Times New Roman"/>
          <w:color w:val="000000"/>
          <w:sz w:val="24"/>
          <w:szCs w:val="24"/>
          <w:lang w:eastAsia="en-GB" w:bidi="te-IN"/>
        </w:rPr>
        <w:t>[Post1</w:t>
      </w:r>
      <w:r w:rsidR="00E30676">
        <w:rPr>
          <w:rFonts w:ascii="Times New Roman" w:hAnsi="Times New Roman"/>
          <w:color w:val="000000"/>
          <w:sz w:val="24"/>
          <w:szCs w:val="24"/>
          <w:lang w:eastAsia="en-GB" w:bidi="te-IN"/>
        </w:rPr>
        <w:t>11-</w:t>
      </w:r>
      <w:r w:rsidR="003C05AE" w:rsidRPr="00A13AC8">
        <w:rPr>
          <w:rFonts w:ascii="Times New Roman" w:hAnsi="Times New Roman"/>
          <w:color w:val="000000"/>
          <w:sz w:val="24"/>
          <w:szCs w:val="24"/>
          <w:lang w:eastAsia="en-GB" w:bidi="te-IN"/>
        </w:rPr>
        <w:t>e#</w:t>
      </w:r>
      <w:proofErr w:type="gramStart"/>
      <w:r w:rsidR="00E30676">
        <w:rPr>
          <w:rFonts w:ascii="Times New Roman" w:hAnsi="Times New Roman"/>
          <w:color w:val="000000"/>
          <w:sz w:val="24"/>
          <w:szCs w:val="24"/>
          <w:lang w:eastAsia="en-GB" w:bidi="te-IN"/>
        </w:rPr>
        <w:t>902</w:t>
      </w:r>
      <w:r w:rsidR="003C05AE" w:rsidRPr="00A13AC8">
        <w:rPr>
          <w:rFonts w:ascii="Times New Roman" w:hAnsi="Times New Roman"/>
          <w:color w:val="000000"/>
          <w:sz w:val="24"/>
          <w:szCs w:val="24"/>
          <w:lang w:eastAsia="en-GB" w:bidi="te-IN"/>
        </w:rPr>
        <w:t>][</w:t>
      </w:r>
      <w:proofErr w:type="spellStart"/>
      <w:proofErr w:type="gramEnd"/>
      <w:r w:rsidR="00E30676">
        <w:rPr>
          <w:rFonts w:ascii="Times New Roman" w:hAnsi="Times New Roman"/>
          <w:color w:val="000000"/>
          <w:sz w:val="24"/>
          <w:szCs w:val="24"/>
          <w:lang w:eastAsia="en-GB" w:bidi="te-IN"/>
        </w:rPr>
        <w:t>e</w:t>
      </w:r>
      <w:r w:rsidR="003C05AE" w:rsidRPr="00A13AC8">
        <w:rPr>
          <w:rFonts w:ascii="Times New Roman" w:hAnsi="Times New Roman"/>
          <w:color w:val="000000"/>
          <w:sz w:val="24"/>
          <w:szCs w:val="24"/>
          <w:lang w:eastAsia="en-GB" w:bidi="te-IN"/>
        </w:rPr>
        <w:t>IAB</w:t>
      </w:r>
      <w:proofErr w:type="spellEnd"/>
      <w:r w:rsidR="003C05AE" w:rsidRPr="00A13AC8">
        <w:rPr>
          <w:rFonts w:ascii="Times New Roman" w:hAnsi="Times New Roman"/>
          <w:color w:val="000000"/>
          <w:sz w:val="24"/>
          <w:szCs w:val="24"/>
          <w:lang w:eastAsia="en-GB" w:bidi="te-IN"/>
        </w:rPr>
        <w:t xml:space="preserve">] </w:t>
      </w:r>
      <w:r w:rsidR="00E30676">
        <w:rPr>
          <w:rFonts w:ascii="Times New Roman" w:hAnsi="Times New Roman"/>
          <w:color w:val="000000"/>
          <w:sz w:val="24"/>
          <w:szCs w:val="24"/>
          <w:lang w:eastAsia="en-GB" w:bidi="te-IN"/>
        </w:rPr>
        <w:t>Fairness, multi-hop and congestion (Samsung)</w:t>
      </w:r>
    </w:p>
    <w:p w14:paraId="1825C55C" w14:textId="366F586E" w:rsidR="00E30676" w:rsidRPr="00A13AC8" w:rsidRDefault="00E30676" w:rsidP="00A17E18">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Pr>
          <w:rFonts w:ascii="Times New Roman" w:hAnsi="Times New Roman"/>
          <w:color w:val="000000"/>
          <w:sz w:val="24"/>
          <w:szCs w:val="24"/>
          <w:lang w:eastAsia="en-GB" w:bidi="te-IN"/>
        </w:rPr>
        <w:t>RAN2 Email discussions, [Post111-e#</w:t>
      </w:r>
      <w:proofErr w:type="gramStart"/>
      <w:r>
        <w:rPr>
          <w:rFonts w:ascii="Times New Roman" w:hAnsi="Times New Roman"/>
          <w:color w:val="000000"/>
          <w:sz w:val="24"/>
          <w:szCs w:val="24"/>
          <w:lang w:eastAsia="en-GB" w:bidi="te-IN"/>
        </w:rPr>
        <w:t>903][</w:t>
      </w:r>
      <w:proofErr w:type="spellStart"/>
      <w:proofErr w:type="gramEnd"/>
      <w:r>
        <w:rPr>
          <w:rFonts w:ascii="Times New Roman" w:hAnsi="Times New Roman"/>
          <w:color w:val="000000"/>
          <w:sz w:val="24"/>
          <w:szCs w:val="24"/>
          <w:lang w:eastAsia="en-GB" w:bidi="te-IN"/>
        </w:rPr>
        <w:t>eIAB</w:t>
      </w:r>
      <w:proofErr w:type="spellEnd"/>
      <w:r>
        <w:rPr>
          <w:rFonts w:ascii="Times New Roman" w:hAnsi="Times New Roman"/>
          <w:color w:val="000000"/>
          <w:sz w:val="24"/>
          <w:szCs w:val="24"/>
          <w:lang w:eastAsia="en-GB" w:bidi="te-IN"/>
        </w:rPr>
        <w:t>] Topology adaptation enhancements RAN2 scope (Qualcomm)</w:t>
      </w:r>
    </w:p>
    <w:p w14:paraId="0A661D85" w14:textId="7225DF88" w:rsidR="007A0A8B" w:rsidRPr="00A13AC8" w:rsidRDefault="006577BA" w:rsidP="00A17E18">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sidRPr="00A13AC8">
        <w:rPr>
          <w:rFonts w:ascii="Times New Roman" w:hAnsi="Times New Roman"/>
          <w:sz w:val="24"/>
          <w:szCs w:val="24"/>
        </w:rPr>
        <w:t>RAN2#</w:t>
      </w:r>
      <w:r w:rsidR="003C05AE" w:rsidRPr="00A13AC8">
        <w:rPr>
          <w:rFonts w:ascii="Times New Roman" w:hAnsi="Times New Roman"/>
          <w:sz w:val="24"/>
          <w:szCs w:val="24"/>
        </w:rPr>
        <w:t>109e</w:t>
      </w:r>
      <w:r w:rsidR="007A0A8B" w:rsidRPr="00A13AC8">
        <w:rPr>
          <w:rFonts w:ascii="Times New Roman" w:hAnsi="Times New Roman"/>
          <w:sz w:val="24"/>
          <w:szCs w:val="24"/>
        </w:rPr>
        <w:t xml:space="preserve"> chairman’s notes</w:t>
      </w:r>
    </w:p>
    <w:p w14:paraId="4A8EE984" w14:textId="26BE30FB" w:rsidR="00682662" w:rsidRPr="00A13AC8" w:rsidRDefault="00682662" w:rsidP="001E1586">
      <w:pPr>
        <w:overflowPunct w:val="0"/>
        <w:autoSpaceDE w:val="0"/>
        <w:autoSpaceDN w:val="0"/>
        <w:adjustRightInd w:val="0"/>
        <w:spacing w:before="60" w:after="60"/>
        <w:ind w:left="357"/>
        <w:textAlignment w:val="baseline"/>
        <w:rPr>
          <w:rFonts w:ascii="Times New Roman" w:hAnsi="Times New Roman"/>
          <w:sz w:val="24"/>
          <w:szCs w:val="24"/>
        </w:rPr>
      </w:pPr>
    </w:p>
    <w:sectPr w:rsidR="00682662" w:rsidRPr="00A13AC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28F79" w14:textId="77777777" w:rsidR="00637BDC" w:rsidRDefault="00637BDC">
      <w:r>
        <w:separator/>
      </w:r>
    </w:p>
  </w:endnote>
  <w:endnote w:type="continuationSeparator" w:id="0">
    <w:p w14:paraId="48082ECA" w14:textId="77777777" w:rsidR="00637BDC" w:rsidRDefault="00637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9DAC7" w14:textId="77777777" w:rsidR="00637BDC" w:rsidRDefault="00637BDC">
      <w:r>
        <w:separator/>
      </w:r>
    </w:p>
  </w:footnote>
  <w:footnote w:type="continuationSeparator" w:id="0">
    <w:p w14:paraId="32D2E52A" w14:textId="77777777" w:rsidR="00637BDC" w:rsidRDefault="00637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D855B7"/>
    <w:multiLevelType w:val="hybridMultilevel"/>
    <w:tmpl w:val="918E85C6"/>
    <w:lvl w:ilvl="0" w:tplc="A3628046">
      <w:start w:val="5"/>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0BA264E"/>
    <w:multiLevelType w:val="multilevel"/>
    <w:tmpl w:val="5A7E1CA4"/>
    <w:lvl w:ilvl="0">
      <w:start w:val="1"/>
      <w:numFmt w:val="decimal"/>
      <w:pStyle w:val="Heading1"/>
      <w:lvlText w:val="%1"/>
      <w:lvlJc w:val="left"/>
      <w:pPr>
        <w:tabs>
          <w:tab w:val="num" w:pos="432"/>
        </w:tabs>
        <w:ind w:left="432" w:hanging="432"/>
      </w:pPr>
      <w:rPr>
        <w:rFonts w:hint="default"/>
        <w:b w:val="0"/>
        <w:bCs/>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6"/>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1"/>
    <w:rsid w:val="00012285"/>
    <w:rsid w:val="00013C93"/>
    <w:rsid w:val="00020287"/>
    <w:rsid w:val="00020FFE"/>
    <w:rsid w:val="0002181B"/>
    <w:rsid w:val="0002427E"/>
    <w:rsid w:val="00027BEA"/>
    <w:rsid w:val="000343D3"/>
    <w:rsid w:val="00034B61"/>
    <w:rsid w:val="000358AD"/>
    <w:rsid w:val="000362CF"/>
    <w:rsid w:val="0004162A"/>
    <w:rsid w:val="00045895"/>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4C99"/>
    <w:rsid w:val="00085943"/>
    <w:rsid w:val="0008686B"/>
    <w:rsid w:val="0009512C"/>
    <w:rsid w:val="0009603A"/>
    <w:rsid w:val="000A0D2F"/>
    <w:rsid w:val="000A20E0"/>
    <w:rsid w:val="000A34CA"/>
    <w:rsid w:val="000A360E"/>
    <w:rsid w:val="000A6DC3"/>
    <w:rsid w:val="000A7088"/>
    <w:rsid w:val="000A7328"/>
    <w:rsid w:val="000A787E"/>
    <w:rsid w:val="000B2AED"/>
    <w:rsid w:val="000B47D4"/>
    <w:rsid w:val="000B593C"/>
    <w:rsid w:val="000B67D2"/>
    <w:rsid w:val="000C0661"/>
    <w:rsid w:val="000C2CCE"/>
    <w:rsid w:val="000C3430"/>
    <w:rsid w:val="000C4330"/>
    <w:rsid w:val="000C4605"/>
    <w:rsid w:val="000C6C63"/>
    <w:rsid w:val="000D1253"/>
    <w:rsid w:val="000D2C35"/>
    <w:rsid w:val="000E2DC8"/>
    <w:rsid w:val="000E47A9"/>
    <w:rsid w:val="000E6807"/>
    <w:rsid w:val="000E6E1E"/>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7A1"/>
    <w:rsid w:val="00122AD2"/>
    <w:rsid w:val="00127D2C"/>
    <w:rsid w:val="001308CD"/>
    <w:rsid w:val="00130F86"/>
    <w:rsid w:val="00131FBE"/>
    <w:rsid w:val="00134D28"/>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57B73"/>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7903"/>
    <w:rsid w:val="001A7BB7"/>
    <w:rsid w:val="001B1926"/>
    <w:rsid w:val="001B241A"/>
    <w:rsid w:val="001B5A6D"/>
    <w:rsid w:val="001C0ADE"/>
    <w:rsid w:val="001C2FE7"/>
    <w:rsid w:val="001C3C35"/>
    <w:rsid w:val="001C6BCF"/>
    <w:rsid w:val="001D01C0"/>
    <w:rsid w:val="001D538A"/>
    <w:rsid w:val="001D5744"/>
    <w:rsid w:val="001D5EC7"/>
    <w:rsid w:val="001E1586"/>
    <w:rsid w:val="001E43CB"/>
    <w:rsid w:val="001E6A9C"/>
    <w:rsid w:val="001F13E9"/>
    <w:rsid w:val="001F5CA1"/>
    <w:rsid w:val="001F7CED"/>
    <w:rsid w:val="0020044C"/>
    <w:rsid w:val="002013B3"/>
    <w:rsid w:val="00201D5D"/>
    <w:rsid w:val="002114D0"/>
    <w:rsid w:val="00211629"/>
    <w:rsid w:val="00212767"/>
    <w:rsid w:val="002129BC"/>
    <w:rsid w:val="00215AB2"/>
    <w:rsid w:val="0021706F"/>
    <w:rsid w:val="00217ECC"/>
    <w:rsid w:val="00221803"/>
    <w:rsid w:val="00221841"/>
    <w:rsid w:val="00225E2B"/>
    <w:rsid w:val="00226C55"/>
    <w:rsid w:val="0023429F"/>
    <w:rsid w:val="00236881"/>
    <w:rsid w:val="00241371"/>
    <w:rsid w:val="00241971"/>
    <w:rsid w:val="002437D2"/>
    <w:rsid w:val="00244267"/>
    <w:rsid w:val="002500A8"/>
    <w:rsid w:val="00250587"/>
    <w:rsid w:val="00251CFE"/>
    <w:rsid w:val="00255132"/>
    <w:rsid w:val="00260EC7"/>
    <w:rsid w:val="002733D0"/>
    <w:rsid w:val="00273C32"/>
    <w:rsid w:val="00274E81"/>
    <w:rsid w:val="00275D24"/>
    <w:rsid w:val="0027773D"/>
    <w:rsid w:val="00281BCA"/>
    <w:rsid w:val="00283532"/>
    <w:rsid w:val="00283E2E"/>
    <w:rsid w:val="00286831"/>
    <w:rsid w:val="0028711E"/>
    <w:rsid w:val="00290477"/>
    <w:rsid w:val="002950E1"/>
    <w:rsid w:val="00295270"/>
    <w:rsid w:val="00297106"/>
    <w:rsid w:val="002971AA"/>
    <w:rsid w:val="002A0C4F"/>
    <w:rsid w:val="002A16F8"/>
    <w:rsid w:val="002A2E7B"/>
    <w:rsid w:val="002A70F0"/>
    <w:rsid w:val="002B1EE7"/>
    <w:rsid w:val="002B58FA"/>
    <w:rsid w:val="002C1EF6"/>
    <w:rsid w:val="002C3AAC"/>
    <w:rsid w:val="002C4082"/>
    <w:rsid w:val="002C6AEE"/>
    <w:rsid w:val="002C776D"/>
    <w:rsid w:val="002E0414"/>
    <w:rsid w:val="002E083F"/>
    <w:rsid w:val="002E1A79"/>
    <w:rsid w:val="002E4760"/>
    <w:rsid w:val="002F23D1"/>
    <w:rsid w:val="002F3825"/>
    <w:rsid w:val="002F4578"/>
    <w:rsid w:val="002F48F9"/>
    <w:rsid w:val="002F56F3"/>
    <w:rsid w:val="002F703D"/>
    <w:rsid w:val="003008AB"/>
    <w:rsid w:val="00306D5D"/>
    <w:rsid w:val="00310765"/>
    <w:rsid w:val="00314A99"/>
    <w:rsid w:val="00314C05"/>
    <w:rsid w:val="00321A47"/>
    <w:rsid w:val="00322341"/>
    <w:rsid w:val="0032332D"/>
    <w:rsid w:val="00324C91"/>
    <w:rsid w:val="0032761C"/>
    <w:rsid w:val="0033189C"/>
    <w:rsid w:val="00336C95"/>
    <w:rsid w:val="0034374B"/>
    <w:rsid w:val="00351753"/>
    <w:rsid w:val="00352BFE"/>
    <w:rsid w:val="0035547C"/>
    <w:rsid w:val="00361092"/>
    <w:rsid w:val="003730EF"/>
    <w:rsid w:val="0037552C"/>
    <w:rsid w:val="0037629E"/>
    <w:rsid w:val="0037719E"/>
    <w:rsid w:val="00377F25"/>
    <w:rsid w:val="00383177"/>
    <w:rsid w:val="00387975"/>
    <w:rsid w:val="003912C2"/>
    <w:rsid w:val="00393247"/>
    <w:rsid w:val="003932B6"/>
    <w:rsid w:val="00395015"/>
    <w:rsid w:val="003A5C51"/>
    <w:rsid w:val="003B5CD6"/>
    <w:rsid w:val="003C05AE"/>
    <w:rsid w:val="003C1556"/>
    <w:rsid w:val="003C15A7"/>
    <w:rsid w:val="003C1C5D"/>
    <w:rsid w:val="003C50C2"/>
    <w:rsid w:val="003C6BE3"/>
    <w:rsid w:val="003D09AA"/>
    <w:rsid w:val="003D49F3"/>
    <w:rsid w:val="003D7733"/>
    <w:rsid w:val="003E42D0"/>
    <w:rsid w:val="003E5FBD"/>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6412"/>
    <w:rsid w:val="0043788C"/>
    <w:rsid w:val="00437E7B"/>
    <w:rsid w:val="00445733"/>
    <w:rsid w:val="00445F25"/>
    <w:rsid w:val="00445FD8"/>
    <w:rsid w:val="00446BDF"/>
    <w:rsid w:val="00447C05"/>
    <w:rsid w:val="00451134"/>
    <w:rsid w:val="00451A3A"/>
    <w:rsid w:val="00453B76"/>
    <w:rsid w:val="00455C91"/>
    <w:rsid w:val="00460975"/>
    <w:rsid w:val="004614E0"/>
    <w:rsid w:val="00461E3C"/>
    <w:rsid w:val="00462E26"/>
    <w:rsid w:val="00465DAE"/>
    <w:rsid w:val="004661AB"/>
    <w:rsid w:val="004676FE"/>
    <w:rsid w:val="0047097D"/>
    <w:rsid w:val="004741DA"/>
    <w:rsid w:val="0047500E"/>
    <w:rsid w:val="0047626C"/>
    <w:rsid w:val="00481DBF"/>
    <w:rsid w:val="00482878"/>
    <w:rsid w:val="0048287D"/>
    <w:rsid w:val="0048475F"/>
    <w:rsid w:val="00484B14"/>
    <w:rsid w:val="00485D61"/>
    <w:rsid w:val="00491971"/>
    <w:rsid w:val="004976F2"/>
    <w:rsid w:val="004A5FD9"/>
    <w:rsid w:val="004A6DFA"/>
    <w:rsid w:val="004A7071"/>
    <w:rsid w:val="004A7727"/>
    <w:rsid w:val="004B0216"/>
    <w:rsid w:val="004B04BE"/>
    <w:rsid w:val="004B10DE"/>
    <w:rsid w:val="004B17E2"/>
    <w:rsid w:val="004B4D17"/>
    <w:rsid w:val="004B6AA1"/>
    <w:rsid w:val="004B789E"/>
    <w:rsid w:val="004C38C3"/>
    <w:rsid w:val="004C54BC"/>
    <w:rsid w:val="004C563D"/>
    <w:rsid w:val="004C59F4"/>
    <w:rsid w:val="004C6821"/>
    <w:rsid w:val="004C7383"/>
    <w:rsid w:val="004C74AF"/>
    <w:rsid w:val="004C79A3"/>
    <w:rsid w:val="004D10CC"/>
    <w:rsid w:val="004D1CEB"/>
    <w:rsid w:val="004D55A0"/>
    <w:rsid w:val="004E002D"/>
    <w:rsid w:val="004E135B"/>
    <w:rsid w:val="004E26A8"/>
    <w:rsid w:val="004E2910"/>
    <w:rsid w:val="004E4674"/>
    <w:rsid w:val="004E548A"/>
    <w:rsid w:val="004F4854"/>
    <w:rsid w:val="004F5D6D"/>
    <w:rsid w:val="004F5FBA"/>
    <w:rsid w:val="004F6067"/>
    <w:rsid w:val="004F62E1"/>
    <w:rsid w:val="0050109B"/>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581A"/>
    <w:rsid w:val="005268CA"/>
    <w:rsid w:val="00532DB1"/>
    <w:rsid w:val="0053439E"/>
    <w:rsid w:val="00537910"/>
    <w:rsid w:val="00542513"/>
    <w:rsid w:val="005433FA"/>
    <w:rsid w:val="00545B4A"/>
    <w:rsid w:val="00545B6C"/>
    <w:rsid w:val="00550CD4"/>
    <w:rsid w:val="00551D1B"/>
    <w:rsid w:val="00552732"/>
    <w:rsid w:val="00555E44"/>
    <w:rsid w:val="005575FA"/>
    <w:rsid w:val="00560550"/>
    <w:rsid w:val="00564D25"/>
    <w:rsid w:val="00566CF0"/>
    <w:rsid w:val="0057505D"/>
    <w:rsid w:val="00575E8D"/>
    <w:rsid w:val="005806B8"/>
    <w:rsid w:val="00583C42"/>
    <w:rsid w:val="00585607"/>
    <w:rsid w:val="00593BA2"/>
    <w:rsid w:val="00594CE5"/>
    <w:rsid w:val="005950C4"/>
    <w:rsid w:val="005A10D4"/>
    <w:rsid w:val="005A4001"/>
    <w:rsid w:val="005B0E5B"/>
    <w:rsid w:val="005B4B64"/>
    <w:rsid w:val="005B4D63"/>
    <w:rsid w:val="005B6FA3"/>
    <w:rsid w:val="005B7E9E"/>
    <w:rsid w:val="005B7F4C"/>
    <w:rsid w:val="005C16E7"/>
    <w:rsid w:val="005C4644"/>
    <w:rsid w:val="005C65A3"/>
    <w:rsid w:val="005D1894"/>
    <w:rsid w:val="005D2FD4"/>
    <w:rsid w:val="005D4EEC"/>
    <w:rsid w:val="005D6EA6"/>
    <w:rsid w:val="005E0137"/>
    <w:rsid w:val="005E02ED"/>
    <w:rsid w:val="005E3794"/>
    <w:rsid w:val="005E42AD"/>
    <w:rsid w:val="005E5482"/>
    <w:rsid w:val="005E6CA0"/>
    <w:rsid w:val="005E6F22"/>
    <w:rsid w:val="005F2971"/>
    <w:rsid w:val="005F3DF7"/>
    <w:rsid w:val="005F7274"/>
    <w:rsid w:val="005F7968"/>
    <w:rsid w:val="006021A3"/>
    <w:rsid w:val="00602B94"/>
    <w:rsid w:val="00602F9F"/>
    <w:rsid w:val="0060355C"/>
    <w:rsid w:val="00603CCA"/>
    <w:rsid w:val="00610534"/>
    <w:rsid w:val="0061135E"/>
    <w:rsid w:val="0061230E"/>
    <w:rsid w:val="00612337"/>
    <w:rsid w:val="006149A0"/>
    <w:rsid w:val="006158C9"/>
    <w:rsid w:val="00617339"/>
    <w:rsid w:val="00620158"/>
    <w:rsid w:val="00625E30"/>
    <w:rsid w:val="00630BF2"/>
    <w:rsid w:val="006326B2"/>
    <w:rsid w:val="00632CE7"/>
    <w:rsid w:val="006332B4"/>
    <w:rsid w:val="0063378E"/>
    <w:rsid w:val="006339DA"/>
    <w:rsid w:val="00634B5D"/>
    <w:rsid w:val="006369A2"/>
    <w:rsid w:val="00637BDC"/>
    <w:rsid w:val="00643F10"/>
    <w:rsid w:val="006449C9"/>
    <w:rsid w:val="00647526"/>
    <w:rsid w:val="0065698D"/>
    <w:rsid w:val="006577BA"/>
    <w:rsid w:val="00657C7A"/>
    <w:rsid w:val="0066119A"/>
    <w:rsid w:val="00664529"/>
    <w:rsid w:val="00666EB6"/>
    <w:rsid w:val="006677BB"/>
    <w:rsid w:val="0067189C"/>
    <w:rsid w:val="006731F3"/>
    <w:rsid w:val="00674838"/>
    <w:rsid w:val="006763E9"/>
    <w:rsid w:val="00676DAD"/>
    <w:rsid w:val="00682662"/>
    <w:rsid w:val="00683AFD"/>
    <w:rsid w:val="00684219"/>
    <w:rsid w:val="00685EC0"/>
    <w:rsid w:val="00686CDA"/>
    <w:rsid w:val="00687898"/>
    <w:rsid w:val="00690466"/>
    <w:rsid w:val="00691624"/>
    <w:rsid w:val="00691AA7"/>
    <w:rsid w:val="006A2575"/>
    <w:rsid w:val="006A30EF"/>
    <w:rsid w:val="006A3181"/>
    <w:rsid w:val="006A39AE"/>
    <w:rsid w:val="006A39DA"/>
    <w:rsid w:val="006A51E8"/>
    <w:rsid w:val="006A6639"/>
    <w:rsid w:val="006A696F"/>
    <w:rsid w:val="006A77DF"/>
    <w:rsid w:val="006B2678"/>
    <w:rsid w:val="006B5B69"/>
    <w:rsid w:val="006B5BD4"/>
    <w:rsid w:val="006B6B15"/>
    <w:rsid w:val="006C20C4"/>
    <w:rsid w:val="006C342B"/>
    <w:rsid w:val="006C4555"/>
    <w:rsid w:val="006C53F6"/>
    <w:rsid w:val="006C7836"/>
    <w:rsid w:val="006C7C34"/>
    <w:rsid w:val="006D151A"/>
    <w:rsid w:val="006D1813"/>
    <w:rsid w:val="006D5962"/>
    <w:rsid w:val="006E27D1"/>
    <w:rsid w:val="006E3D9B"/>
    <w:rsid w:val="006E5B76"/>
    <w:rsid w:val="006E7D43"/>
    <w:rsid w:val="006F30A0"/>
    <w:rsid w:val="006F7BD0"/>
    <w:rsid w:val="0070422F"/>
    <w:rsid w:val="00704408"/>
    <w:rsid w:val="007045A8"/>
    <w:rsid w:val="00705BE4"/>
    <w:rsid w:val="00712CDD"/>
    <w:rsid w:val="00712DC4"/>
    <w:rsid w:val="0071555E"/>
    <w:rsid w:val="00717D75"/>
    <w:rsid w:val="007215C8"/>
    <w:rsid w:val="00725A44"/>
    <w:rsid w:val="00725B45"/>
    <w:rsid w:val="0072629C"/>
    <w:rsid w:val="007269ED"/>
    <w:rsid w:val="0073031A"/>
    <w:rsid w:val="00730790"/>
    <w:rsid w:val="007315B0"/>
    <w:rsid w:val="0073304A"/>
    <w:rsid w:val="00733FF8"/>
    <w:rsid w:val="00734D32"/>
    <w:rsid w:val="00740114"/>
    <w:rsid w:val="007408D3"/>
    <w:rsid w:val="00745917"/>
    <w:rsid w:val="00750D3B"/>
    <w:rsid w:val="00750E30"/>
    <w:rsid w:val="00755199"/>
    <w:rsid w:val="007613C4"/>
    <w:rsid w:val="0076448F"/>
    <w:rsid w:val="00764CCE"/>
    <w:rsid w:val="00767213"/>
    <w:rsid w:val="00767261"/>
    <w:rsid w:val="007700CC"/>
    <w:rsid w:val="00771C69"/>
    <w:rsid w:val="0077286C"/>
    <w:rsid w:val="00773DC4"/>
    <w:rsid w:val="00776F25"/>
    <w:rsid w:val="00782D8E"/>
    <w:rsid w:val="007837C7"/>
    <w:rsid w:val="00785C65"/>
    <w:rsid w:val="00787E14"/>
    <w:rsid w:val="00797CEE"/>
    <w:rsid w:val="007A0A8B"/>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3D9E"/>
    <w:rsid w:val="00805A8C"/>
    <w:rsid w:val="00807040"/>
    <w:rsid w:val="0081079F"/>
    <w:rsid w:val="00811F16"/>
    <w:rsid w:val="00812433"/>
    <w:rsid w:val="008165F9"/>
    <w:rsid w:val="00816A92"/>
    <w:rsid w:val="00817FB2"/>
    <w:rsid w:val="00825DCB"/>
    <w:rsid w:val="00830043"/>
    <w:rsid w:val="008339AD"/>
    <w:rsid w:val="00834DE3"/>
    <w:rsid w:val="00842FC0"/>
    <w:rsid w:val="008440E1"/>
    <w:rsid w:val="00845C8A"/>
    <w:rsid w:val="00845DEA"/>
    <w:rsid w:val="0084641A"/>
    <w:rsid w:val="00854A01"/>
    <w:rsid w:val="0085607D"/>
    <w:rsid w:val="008576A8"/>
    <w:rsid w:val="0086214F"/>
    <w:rsid w:val="00864238"/>
    <w:rsid w:val="0086541B"/>
    <w:rsid w:val="00872329"/>
    <w:rsid w:val="008751B4"/>
    <w:rsid w:val="00875768"/>
    <w:rsid w:val="00876ABB"/>
    <w:rsid w:val="00882664"/>
    <w:rsid w:val="00884752"/>
    <w:rsid w:val="00887CFE"/>
    <w:rsid w:val="00891598"/>
    <w:rsid w:val="00892BE1"/>
    <w:rsid w:val="00892D87"/>
    <w:rsid w:val="00892FED"/>
    <w:rsid w:val="0089369E"/>
    <w:rsid w:val="0089383E"/>
    <w:rsid w:val="00895159"/>
    <w:rsid w:val="00895B54"/>
    <w:rsid w:val="0089695F"/>
    <w:rsid w:val="008A1794"/>
    <w:rsid w:val="008A5D84"/>
    <w:rsid w:val="008B2A9D"/>
    <w:rsid w:val="008B2EF8"/>
    <w:rsid w:val="008B36BD"/>
    <w:rsid w:val="008B3CA1"/>
    <w:rsid w:val="008C226A"/>
    <w:rsid w:val="008C3CEF"/>
    <w:rsid w:val="008C3DE9"/>
    <w:rsid w:val="008C4571"/>
    <w:rsid w:val="008C48B7"/>
    <w:rsid w:val="008C5D0F"/>
    <w:rsid w:val="008D2268"/>
    <w:rsid w:val="008D29D3"/>
    <w:rsid w:val="008D511C"/>
    <w:rsid w:val="008E0B00"/>
    <w:rsid w:val="008E0F4B"/>
    <w:rsid w:val="008E1744"/>
    <w:rsid w:val="008E251D"/>
    <w:rsid w:val="008E78DC"/>
    <w:rsid w:val="008F07DC"/>
    <w:rsid w:val="008F208D"/>
    <w:rsid w:val="008F5EBA"/>
    <w:rsid w:val="008F7D64"/>
    <w:rsid w:val="0090043B"/>
    <w:rsid w:val="00900EED"/>
    <w:rsid w:val="00901AF0"/>
    <w:rsid w:val="00904E7A"/>
    <w:rsid w:val="00910638"/>
    <w:rsid w:val="009123F9"/>
    <w:rsid w:val="00913C74"/>
    <w:rsid w:val="009142B8"/>
    <w:rsid w:val="00914326"/>
    <w:rsid w:val="00915E01"/>
    <w:rsid w:val="00920727"/>
    <w:rsid w:val="009216EB"/>
    <w:rsid w:val="00926CC2"/>
    <w:rsid w:val="009300B3"/>
    <w:rsid w:val="009300C8"/>
    <w:rsid w:val="0093141D"/>
    <w:rsid w:val="00931710"/>
    <w:rsid w:val="00934AB8"/>
    <w:rsid w:val="009350CE"/>
    <w:rsid w:val="0094047A"/>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55FB"/>
    <w:rsid w:val="00977BBB"/>
    <w:rsid w:val="00980E13"/>
    <w:rsid w:val="00985517"/>
    <w:rsid w:val="00985612"/>
    <w:rsid w:val="009938ED"/>
    <w:rsid w:val="00993E8B"/>
    <w:rsid w:val="009A0FD5"/>
    <w:rsid w:val="009A1476"/>
    <w:rsid w:val="009A2C83"/>
    <w:rsid w:val="009B7330"/>
    <w:rsid w:val="009C0ACC"/>
    <w:rsid w:val="009C1512"/>
    <w:rsid w:val="009C38E7"/>
    <w:rsid w:val="009C6E39"/>
    <w:rsid w:val="009D0598"/>
    <w:rsid w:val="009D0E82"/>
    <w:rsid w:val="009D11CF"/>
    <w:rsid w:val="009D3D40"/>
    <w:rsid w:val="009D6008"/>
    <w:rsid w:val="009D725A"/>
    <w:rsid w:val="009E744B"/>
    <w:rsid w:val="009E7C72"/>
    <w:rsid w:val="009F02FA"/>
    <w:rsid w:val="009F139E"/>
    <w:rsid w:val="009F402F"/>
    <w:rsid w:val="009F4449"/>
    <w:rsid w:val="009F567F"/>
    <w:rsid w:val="009F751D"/>
    <w:rsid w:val="00A023A2"/>
    <w:rsid w:val="00A029DE"/>
    <w:rsid w:val="00A02C31"/>
    <w:rsid w:val="00A04AFF"/>
    <w:rsid w:val="00A074E8"/>
    <w:rsid w:val="00A10B08"/>
    <w:rsid w:val="00A10EB9"/>
    <w:rsid w:val="00A11091"/>
    <w:rsid w:val="00A128F5"/>
    <w:rsid w:val="00A13AC8"/>
    <w:rsid w:val="00A172D8"/>
    <w:rsid w:val="00A17E18"/>
    <w:rsid w:val="00A20553"/>
    <w:rsid w:val="00A2198A"/>
    <w:rsid w:val="00A22376"/>
    <w:rsid w:val="00A22EF1"/>
    <w:rsid w:val="00A2345D"/>
    <w:rsid w:val="00A24190"/>
    <w:rsid w:val="00A27224"/>
    <w:rsid w:val="00A32754"/>
    <w:rsid w:val="00A3289E"/>
    <w:rsid w:val="00A352A5"/>
    <w:rsid w:val="00A415F5"/>
    <w:rsid w:val="00A42B69"/>
    <w:rsid w:val="00A43E1B"/>
    <w:rsid w:val="00A453BD"/>
    <w:rsid w:val="00A45745"/>
    <w:rsid w:val="00A50249"/>
    <w:rsid w:val="00A51688"/>
    <w:rsid w:val="00A51B8D"/>
    <w:rsid w:val="00A53DB9"/>
    <w:rsid w:val="00A5493A"/>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171F"/>
    <w:rsid w:val="00A92227"/>
    <w:rsid w:val="00A924B7"/>
    <w:rsid w:val="00AA36EE"/>
    <w:rsid w:val="00AA60EA"/>
    <w:rsid w:val="00AA61B3"/>
    <w:rsid w:val="00AA7495"/>
    <w:rsid w:val="00AB0EC7"/>
    <w:rsid w:val="00AB3D9D"/>
    <w:rsid w:val="00AB5F1A"/>
    <w:rsid w:val="00AB6F51"/>
    <w:rsid w:val="00AB701F"/>
    <w:rsid w:val="00AC0E27"/>
    <w:rsid w:val="00AC615D"/>
    <w:rsid w:val="00AC63CE"/>
    <w:rsid w:val="00AC644A"/>
    <w:rsid w:val="00AD3711"/>
    <w:rsid w:val="00AD4B91"/>
    <w:rsid w:val="00AE052B"/>
    <w:rsid w:val="00AE55BF"/>
    <w:rsid w:val="00AE57F7"/>
    <w:rsid w:val="00AE7B5F"/>
    <w:rsid w:val="00AF188F"/>
    <w:rsid w:val="00AF51F1"/>
    <w:rsid w:val="00AF5EB7"/>
    <w:rsid w:val="00AF6208"/>
    <w:rsid w:val="00AF71DD"/>
    <w:rsid w:val="00B048FA"/>
    <w:rsid w:val="00B04F39"/>
    <w:rsid w:val="00B060D2"/>
    <w:rsid w:val="00B1080E"/>
    <w:rsid w:val="00B12143"/>
    <w:rsid w:val="00B13B51"/>
    <w:rsid w:val="00B250A0"/>
    <w:rsid w:val="00B250D5"/>
    <w:rsid w:val="00B26CFB"/>
    <w:rsid w:val="00B27B85"/>
    <w:rsid w:val="00B32D49"/>
    <w:rsid w:val="00B33096"/>
    <w:rsid w:val="00B40AF3"/>
    <w:rsid w:val="00B4455E"/>
    <w:rsid w:val="00B4464E"/>
    <w:rsid w:val="00B44CFE"/>
    <w:rsid w:val="00B46189"/>
    <w:rsid w:val="00B52E2A"/>
    <w:rsid w:val="00B53F51"/>
    <w:rsid w:val="00B54454"/>
    <w:rsid w:val="00B5774B"/>
    <w:rsid w:val="00B57B3A"/>
    <w:rsid w:val="00B60BF1"/>
    <w:rsid w:val="00B6314F"/>
    <w:rsid w:val="00B6392E"/>
    <w:rsid w:val="00B63FCB"/>
    <w:rsid w:val="00B6495E"/>
    <w:rsid w:val="00B64AC6"/>
    <w:rsid w:val="00B653C0"/>
    <w:rsid w:val="00B67BA7"/>
    <w:rsid w:val="00B701C2"/>
    <w:rsid w:val="00B71D9F"/>
    <w:rsid w:val="00B71F9E"/>
    <w:rsid w:val="00B73D08"/>
    <w:rsid w:val="00B7554F"/>
    <w:rsid w:val="00B77417"/>
    <w:rsid w:val="00B77EF9"/>
    <w:rsid w:val="00B838B6"/>
    <w:rsid w:val="00B843DF"/>
    <w:rsid w:val="00B85A59"/>
    <w:rsid w:val="00B902EA"/>
    <w:rsid w:val="00B915EA"/>
    <w:rsid w:val="00B92FD5"/>
    <w:rsid w:val="00B93A99"/>
    <w:rsid w:val="00B94AB5"/>
    <w:rsid w:val="00B95CD3"/>
    <w:rsid w:val="00BA0D59"/>
    <w:rsid w:val="00BA1E62"/>
    <w:rsid w:val="00BA61F5"/>
    <w:rsid w:val="00BA633E"/>
    <w:rsid w:val="00BA678B"/>
    <w:rsid w:val="00BB39E9"/>
    <w:rsid w:val="00BC02B0"/>
    <w:rsid w:val="00BC5A41"/>
    <w:rsid w:val="00BC740F"/>
    <w:rsid w:val="00BD0CC3"/>
    <w:rsid w:val="00BD12AC"/>
    <w:rsid w:val="00BD34F9"/>
    <w:rsid w:val="00BD3F77"/>
    <w:rsid w:val="00BD57B1"/>
    <w:rsid w:val="00BD6439"/>
    <w:rsid w:val="00BD64D2"/>
    <w:rsid w:val="00BE19EB"/>
    <w:rsid w:val="00BE4B38"/>
    <w:rsid w:val="00BE4D1B"/>
    <w:rsid w:val="00BF69E7"/>
    <w:rsid w:val="00BF7D26"/>
    <w:rsid w:val="00C02D53"/>
    <w:rsid w:val="00C04BF5"/>
    <w:rsid w:val="00C04DC6"/>
    <w:rsid w:val="00C126DD"/>
    <w:rsid w:val="00C145B6"/>
    <w:rsid w:val="00C16B5A"/>
    <w:rsid w:val="00C20CA4"/>
    <w:rsid w:val="00C20DBD"/>
    <w:rsid w:val="00C253A5"/>
    <w:rsid w:val="00C26256"/>
    <w:rsid w:val="00C3358C"/>
    <w:rsid w:val="00C35252"/>
    <w:rsid w:val="00C36420"/>
    <w:rsid w:val="00C36C06"/>
    <w:rsid w:val="00C370C7"/>
    <w:rsid w:val="00C41466"/>
    <w:rsid w:val="00C430CE"/>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3532"/>
    <w:rsid w:val="00C64B7B"/>
    <w:rsid w:val="00C65DC8"/>
    <w:rsid w:val="00C669E7"/>
    <w:rsid w:val="00C67066"/>
    <w:rsid w:val="00C73834"/>
    <w:rsid w:val="00C7413F"/>
    <w:rsid w:val="00C74C29"/>
    <w:rsid w:val="00C75606"/>
    <w:rsid w:val="00C76248"/>
    <w:rsid w:val="00C7694B"/>
    <w:rsid w:val="00C800BD"/>
    <w:rsid w:val="00C80A91"/>
    <w:rsid w:val="00C81E71"/>
    <w:rsid w:val="00C827E0"/>
    <w:rsid w:val="00C82B4E"/>
    <w:rsid w:val="00C8780A"/>
    <w:rsid w:val="00C93E26"/>
    <w:rsid w:val="00C953B2"/>
    <w:rsid w:val="00C96A72"/>
    <w:rsid w:val="00C9729B"/>
    <w:rsid w:val="00CA1C76"/>
    <w:rsid w:val="00CA280A"/>
    <w:rsid w:val="00CA315B"/>
    <w:rsid w:val="00CB12B9"/>
    <w:rsid w:val="00CB1753"/>
    <w:rsid w:val="00CB47F1"/>
    <w:rsid w:val="00CC00D8"/>
    <w:rsid w:val="00CC1F1A"/>
    <w:rsid w:val="00CC2C63"/>
    <w:rsid w:val="00CC308A"/>
    <w:rsid w:val="00CC466B"/>
    <w:rsid w:val="00CC5C27"/>
    <w:rsid w:val="00CC6376"/>
    <w:rsid w:val="00CC68A1"/>
    <w:rsid w:val="00CD51AF"/>
    <w:rsid w:val="00CD566B"/>
    <w:rsid w:val="00CD67B3"/>
    <w:rsid w:val="00CE3462"/>
    <w:rsid w:val="00CE373D"/>
    <w:rsid w:val="00CE5044"/>
    <w:rsid w:val="00CE749A"/>
    <w:rsid w:val="00CF0562"/>
    <w:rsid w:val="00CF1B9A"/>
    <w:rsid w:val="00CF2221"/>
    <w:rsid w:val="00D043A7"/>
    <w:rsid w:val="00D0646A"/>
    <w:rsid w:val="00D1043B"/>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292B"/>
    <w:rsid w:val="00D53C43"/>
    <w:rsid w:val="00D55275"/>
    <w:rsid w:val="00D56465"/>
    <w:rsid w:val="00D565E3"/>
    <w:rsid w:val="00D56A5F"/>
    <w:rsid w:val="00D60A8B"/>
    <w:rsid w:val="00D63A92"/>
    <w:rsid w:val="00D63F57"/>
    <w:rsid w:val="00D64441"/>
    <w:rsid w:val="00D74E12"/>
    <w:rsid w:val="00D81F6F"/>
    <w:rsid w:val="00D82E74"/>
    <w:rsid w:val="00D85726"/>
    <w:rsid w:val="00D87F0D"/>
    <w:rsid w:val="00D92185"/>
    <w:rsid w:val="00D936ED"/>
    <w:rsid w:val="00D95D58"/>
    <w:rsid w:val="00D97D81"/>
    <w:rsid w:val="00DA0B51"/>
    <w:rsid w:val="00DA2AF7"/>
    <w:rsid w:val="00DA37FA"/>
    <w:rsid w:val="00DA42FF"/>
    <w:rsid w:val="00DB17A3"/>
    <w:rsid w:val="00DB23C6"/>
    <w:rsid w:val="00DB3F22"/>
    <w:rsid w:val="00DB4026"/>
    <w:rsid w:val="00DB4F7D"/>
    <w:rsid w:val="00DB5BC6"/>
    <w:rsid w:val="00DB66D3"/>
    <w:rsid w:val="00DC1553"/>
    <w:rsid w:val="00DC6CF6"/>
    <w:rsid w:val="00DD43B0"/>
    <w:rsid w:val="00DD5520"/>
    <w:rsid w:val="00DD7378"/>
    <w:rsid w:val="00DE27BC"/>
    <w:rsid w:val="00DE5650"/>
    <w:rsid w:val="00DE6127"/>
    <w:rsid w:val="00DF0630"/>
    <w:rsid w:val="00DF2ACA"/>
    <w:rsid w:val="00E004A6"/>
    <w:rsid w:val="00E005F2"/>
    <w:rsid w:val="00E0108F"/>
    <w:rsid w:val="00E03489"/>
    <w:rsid w:val="00E043CB"/>
    <w:rsid w:val="00E045D3"/>
    <w:rsid w:val="00E12F01"/>
    <w:rsid w:val="00E1349E"/>
    <w:rsid w:val="00E1451D"/>
    <w:rsid w:val="00E16784"/>
    <w:rsid w:val="00E20796"/>
    <w:rsid w:val="00E21216"/>
    <w:rsid w:val="00E2135F"/>
    <w:rsid w:val="00E23A9B"/>
    <w:rsid w:val="00E24388"/>
    <w:rsid w:val="00E2438D"/>
    <w:rsid w:val="00E24A3F"/>
    <w:rsid w:val="00E30676"/>
    <w:rsid w:val="00E331C0"/>
    <w:rsid w:val="00E34134"/>
    <w:rsid w:val="00E34263"/>
    <w:rsid w:val="00E35947"/>
    <w:rsid w:val="00E36CB2"/>
    <w:rsid w:val="00E37830"/>
    <w:rsid w:val="00E40F04"/>
    <w:rsid w:val="00E4114E"/>
    <w:rsid w:val="00E4668E"/>
    <w:rsid w:val="00E4685A"/>
    <w:rsid w:val="00E46AF8"/>
    <w:rsid w:val="00E479AC"/>
    <w:rsid w:val="00E47D4D"/>
    <w:rsid w:val="00E558C9"/>
    <w:rsid w:val="00E60BBB"/>
    <w:rsid w:val="00E63B32"/>
    <w:rsid w:val="00E64E02"/>
    <w:rsid w:val="00E6616F"/>
    <w:rsid w:val="00E7058B"/>
    <w:rsid w:val="00E735C3"/>
    <w:rsid w:val="00E76059"/>
    <w:rsid w:val="00E852A2"/>
    <w:rsid w:val="00E87830"/>
    <w:rsid w:val="00E92C32"/>
    <w:rsid w:val="00E95697"/>
    <w:rsid w:val="00E95D22"/>
    <w:rsid w:val="00EA05D9"/>
    <w:rsid w:val="00EA2B3C"/>
    <w:rsid w:val="00EA3A5B"/>
    <w:rsid w:val="00EA66DC"/>
    <w:rsid w:val="00EA6F5F"/>
    <w:rsid w:val="00EB0DA4"/>
    <w:rsid w:val="00EB1127"/>
    <w:rsid w:val="00EB3575"/>
    <w:rsid w:val="00EB35AB"/>
    <w:rsid w:val="00EB4152"/>
    <w:rsid w:val="00EB5976"/>
    <w:rsid w:val="00EB63D8"/>
    <w:rsid w:val="00EB6504"/>
    <w:rsid w:val="00EB78EC"/>
    <w:rsid w:val="00EC2535"/>
    <w:rsid w:val="00EC4601"/>
    <w:rsid w:val="00EC5518"/>
    <w:rsid w:val="00EC76DA"/>
    <w:rsid w:val="00ED3061"/>
    <w:rsid w:val="00ED6687"/>
    <w:rsid w:val="00ED67A9"/>
    <w:rsid w:val="00ED715D"/>
    <w:rsid w:val="00ED7608"/>
    <w:rsid w:val="00EE126B"/>
    <w:rsid w:val="00EE452E"/>
    <w:rsid w:val="00EE73FF"/>
    <w:rsid w:val="00EE7973"/>
    <w:rsid w:val="00EF0AF6"/>
    <w:rsid w:val="00EF14AE"/>
    <w:rsid w:val="00EF2136"/>
    <w:rsid w:val="00EF3564"/>
    <w:rsid w:val="00EF3F7D"/>
    <w:rsid w:val="00EF784D"/>
    <w:rsid w:val="00F0507B"/>
    <w:rsid w:val="00F062AA"/>
    <w:rsid w:val="00F06658"/>
    <w:rsid w:val="00F06A51"/>
    <w:rsid w:val="00F117AC"/>
    <w:rsid w:val="00F120D3"/>
    <w:rsid w:val="00F124D1"/>
    <w:rsid w:val="00F12774"/>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FB7"/>
    <w:rsid w:val="00F51F15"/>
    <w:rsid w:val="00F52E3A"/>
    <w:rsid w:val="00F53015"/>
    <w:rsid w:val="00F53BE2"/>
    <w:rsid w:val="00F558B4"/>
    <w:rsid w:val="00F55A37"/>
    <w:rsid w:val="00F611EB"/>
    <w:rsid w:val="00F65255"/>
    <w:rsid w:val="00F66CC6"/>
    <w:rsid w:val="00F711E2"/>
    <w:rsid w:val="00F726B8"/>
    <w:rsid w:val="00F8408F"/>
    <w:rsid w:val="00F906EF"/>
    <w:rsid w:val="00F9288C"/>
    <w:rsid w:val="00F934C1"/>
    <w:rsid w:val="00FA057E"/>
    <w:rsid w:val="00FA1742"/>
    <w:rsid w:val="00FA239A"/>
    <w:rsid w:val="00FA27C0"/>
    <w:rsid w:val="00FA4143"/>
    <w:rsid w:val="00FA62B9"/>
    <w:rsid w:val="00FA6414"/>
    <w:rsid w:val="00FA69D3"/>
    <w:rsid w:val="00FA7C74"/>
    <w:rsid w:val="00FB00A5"/>
    <w:rsid w:val="00FB022C"/>
    <w:rsid w:val="00FB3892"/>
    <w:rsid w:val="00FB4C7C"/>
    <w:rsid w:val="00FB6C5D"/>
    <w:rsid w:val="00FC118E"/>
    <w:rsid w:val="00FC1207"/>
    <w:rsid w:val="00FC2706"/>
    <w:rsid w:val="00FC4BB5"/>
    <w:rsid w:val="00FC6860"/>
    <w:rsid w:val="00FD1A35"/>
    <w:rsid w:val="00FD1C75"/>
    <w:rsid w:val="00FD21BC"/>
    <w:rsid w:val="00FD294B"/>
    <w:rsid w:val="00FD304B"/>
    <w:rsid w:val="00FD3909"/>
    <w:rsid w:val="00FD4EAB"/>
    <w:rsid w:val="00FE55CD"/>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apple-converted-space">
    <w:name w:val="apple-converted-space"/>
    <w:basedOn w:val="DefaultParagraphFont"/>
    <w:rsid w:val="00453B76"/>
  </w:style>
  <w:style w:type="paragraph" w:customStyle="1" w:styleId="pbody">
    <w:name w:val="pbody"/>
    <w:basedOn w:val="Normal"/>
    <w:rsid w:val="00453B76"/>
    <w:pPr>
      <w:spacing w:before="100" w:beforeAutospacing="1" w:after="100" w:afterAutospacing="1"/>
    </w:pPr>
    <w:rPr>
      <w:rFonts w:ascii="Times New Roman" w:eastAsia="Times New Roman" w:hAnsi="Times New Roman"/>
      <w:sz w:val="24"/>
      <w:szCs w:val="24"/>
      <w:lang w:eastAsia="zh-CN"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905644557">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433305">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686589699">
      <w:bodyDiv w:val="1"/>
      <w:marLeft w:val="0"/>
      <w:marRight w:val="0"/>
      <w:marTop w:val="0"/>
      <w:marBottom w:val="0"/>
      <w:divBdr>
        <w:top w:val="none" w:sz="0" w:space="0" w:color="auto"/>
        <w:left w:val="none" w:sz="0" w:space="0" w:color="auto"/>
        <w:bottom w:val="none" w:sz="0" w:space="0" w:color="auto"/>
        <w:right w:val="none" w:sz="0" w:space="0" w:color="auto"/>
      </w:divBdr>
    </w:div>
    <w:div w:id="1812138711">
      <w:bodyDiv w:val="1"/>
      <w:marLeft w:val="0"/>
      <w:marRight w:val="0"/>
      <w:marTop w:val="0"/>
      <w:marBottom w:val="0"/>
      <w:divBdr>
        <w:top w:val="none" w:sz="0" w:space="0" w:color="auto"/>
        <w:left w:val="none" w:sz="0" w:space="0" w:color="auto"/>
        <w:bottom w:val="none" w:sz="0" w:space="0" w:color="auto"/>
        <w:right w:val="none" w:sz="0" w:space="0" w:color="auto"/>
      </w:divBdr>
      <w:divsChild>
        <w:div w:id="722870637">
          <w:marLeft w:val="0"/>
          <w:marRight w:val="0"/>
          <w:marTop w:val="240"/>
          <w:marBottom w:val="120"/>
          <w:divBdr>
            <w:top w:val="none" w:sz="0" w:space="0" w:color="auto"/>
            <w:left w:val="none" w:sz="0" w:space="0" w:color="auto"/>
            <w:bottom w:val="none" w:sz="0" w:space="0" w:color="auto"/>
            <w:right w:val="none" w:sz="0" w:space="0" w:color="auto"/>
          </w:divBdr>
        </w:div>
        <w:div w:id="1729183631">
          <w:marLeft w:val="0"/>
          <w:marRight w:val="0"/>
          <w:marTop w:val="240"/>
          <w:marBottom w:val="12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FADA44-48B4-DB44-B58F-B6BC76957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Haijing Hu</cp:lastModifiedBy>
  <cp:revision>22</cp:revision>
  <cp:lastPrinted>2009-10-21T14:47:00Z</cp:lastPrinted>
  <dcterms:created xsi:type="dcterms:W3CDTF">2020-10-21T06:10:00Z</dcterms:created>
  <dcterms:modified xsi:type="dcterms:W3CDTF">2020-10-23T00:42:00Z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